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FBA9" w14:textId="51EAAF90" w:rsidR="00123B12" w:rsidRDefault="00123B12" w:rsidP="00005774">
      <w:pPr>
        <w:ind w:right="26"/>
        <w:rPr>
          <w:rFonts w:ascii="Arial" w:hAnsi="Arial" w:cs="Arial"/>
          <w:sz w:val="40"/>
          <w:szCs w:val="40"/>
        </w:rPr>
      </w:pPr>
    </w:p>
    <w:p w14:paraId="55F820A6" w14:textId="36F18057" w:rsidR="00005774" w:rsidRDefault="001C63E1" w:rsidP="00005774">
      <w:pPr>
        <w:ind w:right="26"/>
        <w:rPr>
          <w:rFonts w:ascii="Arial" w:hAnsi="Arial" w:cs="Arial"/>
          <w:sz w:val="40"/>
          <w:szCs w:val="40"/>
        </w:rPr>
      </w:pPr>
      <w:r>
        <w:rPr>
          <w:rFonts w:ascii="Arial" w:hAnsi="Arial" w:cs="Arial"/>
          <w:sz w:val="40"/>
          <w:szCs w:val="40"/>
        </w:rPr>
        <w:t>Valentin</w:t>
      </w:r>
      <w:r w:rsidR="00C64EC6">
        <w:rPr>
          <w:rFonts w:ascii="Arial" w:hAnsi="Arial" w:cs="Arial"/>
          <w:sz w:val="40"/>
          <w:szCs w:val="40"/>
        </w:rPr>
        <w:t xml:space="preserve"> Thill</w:t>
      </w:r>
    </w:p>
    <w:p w14:paraId="5E3BDF64" w14:textId="1BE3F64B" w:rsidR="00E67E2D" w:rsidRPr="00E67E2D" w:rsidRDefault="00C64EC6" w:rsidP="00E67E2D">
      <w:pPr>
        <w:ind w:right="26"/>
        <w:rPr>
          <w:rFonts w:ascii="Arial" w:hAnsi="Arial" w:cs="Arial"/>
          <w:sz w:val="34"/>
          <w:szCs w:val="34"/>
        </w:rPr>
      </w:pPr>
      <w:bookmarkStart w:id="0" w:name="OLE_LINK1"/>
      <w:bookmarkStart w:id="1" w:name="OLE_LINK2"/>
      <w:r>
        <w:rPr>
          <w:rFonts w:ascii="Arial" w:hAnsi="Arial" w:cs="Arial"/>
          <w:sz w:val="34"/>
          <w:szCs w:val="34"/>
        </w:rPr>
        <w:t>Tenor</w:t>
      </w:r>
    </w:p>
    <w:p w14:paraId="13EB6A37" w14:textId="77777777" w:rsidR="00213E39" w:rsidRPr="00394CE8" w:rsidRDefault="00213E39" w:rsidP="003A4C8A">
      <w:pPr>
        <w:autoSpaceDE w:val="0"/>
        <w:autoSpaceDN w:val="0"/>
        <w:jc w:val="both"/>
        <w:rPr>
          <w:rFonts w:ascii="Arial" w:hAnsi="Arial" w:cs="Arial"/>
          <w:sz w:val="20"/>
          <w:szCs w:val="20"/>
        </w:rPr>
      </w:pPr>
    </w:p>
    <w:bookmarkEnd w:id="0"/>
    <w:bookmarkEnd w:id="1"/>
    <w:p w14:paraId="3EE45F8E" w14:textId="79A811D9" w:rsidR="00AA358E" w:rsidRPr="00BD6C4C" w:rsidRDefault="00AA358E" w:rsidP="00BD6C4C">
      <w:pPr>
        <w:shd w:val="clear" w:color="auto" w:fill="FFFFFF"/>
        <w:spacing w:before="100" w:beforeAutospacing="1" w:after="100" w:afterAutospacing="1"/>
        <w:jc w:val="both"/>
        <w:rPr>
          <w:rFonts w:ascii="Arial" w:hAnsi="Arial" w:cs="Arial"/>
          <w:color w:val="000000" w:themeColor="text1"/>
          <w:sz w:val="20"/>
          <w:szCs w:val="20"/>
        </w:rPr>
      </w:pPr>
      <w:r w:rsidRPr="00BD6C4C">
        <w:rPr>
          <w:rFonts w:ascii="Arial" w:hAnsi="Arial" w:cs="Arial"/>
          <w:sz w:val="20"/>
          <w:szCs w:val="20"/>
        </w:rPr>
        <w:t xml:space="preserve">Noted for his robust and virile timbre, French tenor Valentin Thill is emerging as a distinctive presence on the international opera stage. Praised for the expressive </w:t>
      </w:r>
      <w:r w:rsidR="00D81E0E">
        <w:rPr>
          <w:rFonts w:ascii="Arial" w:hAnsi="Arial" w:cs="Arial"/>
          <w:sz w:val="20"/>
          <w:szCs w:val="20"/>
        </w:rPr>
        <w:t>quality</w:t>
      </w:r>
      <w:r w:rsidRPr="00BD6C4C">
        <w:rPr>
          <w:rFonts w:ascii="Arial" w:hAnsi="Arial" w:cs="Arial"/>
          <w:sz w:val="20"/>
          <w:szCs w:val="20"/>
        </w:rPr>
        <w:t xml:space="preserve"> of his voice and instinctive dramatic presence, Thill has made a series of significant debuts at houses including Glyndebourne Festival Opera, Palau de les Arts Reina Sofía, and Opéra National de Lyon, swiftly earning recognition as a rising interpreter of both French and broader lyric repertoire. </w:t>
      </w:r>
    </w:p>
    <w:p w14:paraId="200344CA" w14:textId="36AC9CB8" w:rsidR="009D2BB1" w:rsidRPr="00BD6C4C" w:rsidRDefault="00BD6C4C" w:rsidP="00BD6C4C">
      <w:pPr>
        <w:shd w:val="clear" w:color="auto" w:fill="FFFFFF"/>
        <w:spacing w:before="100" w:beforeAutospacing="1" w:after="100" w:afterAutospacing="1"/>
        <w:jc w:val="both"/>
        <w:rPr>
          <w:rFonts w:ascii="Arial" w:hAnsi="Arial" w:cs="Arial"/>
          <w:color w:val="000000" w:themeColor="text1"/>
          <w:sz w:val="20"/>
          <w:szCs w:val="20"/>
        </w:rPr>
      </w:pPr>
      <w:r w:rsidRPr="00BD6C4C">
        <w:rPr>
          <w:rFonts w:ascii="Arial" w:hAnsi="Arial" w:cs="Arial"/>
          <w:color w:val="000000" w:themeColor="text1"/>
          <w:sz w:val="20"/>
          <w:szCs w:val="20"/>
        </w:rPr>
        <w:t xml:space="preserve">A natural exponent of </w:t>
      </w:r>
      <w:r w:rsidR="009D2BB1" w:rsidRPr="00BD6C4C">
        <w:rPr>
          <w:rFonts w:ascii="Arial" w:hAnsi="Arial" w:cs="Arial"/>
          <w:color w:val="000000" w:themeColor="text1"/>
          <w:sz w:val="20"/>
          <w:szCs w:val="20"/>
        </w:rPr>
        <w:t>French repertoire, Chevalier de la Force (</w:t>
      </w:r>
      <w:r w:rsidR="009D2BB1" w:rsidRPr="00BD6C4C">
        <w:rPr>
          <w:rFonts w:ascii="Arial" w:hAnsi="Arial" w:cs="Arial"/>
          <w:i/>
          <w:iCs/>
          <w:color w:val="000000" w:themeColor="text1"/>
          <w:sz w:val="20"/>
          <w:szCs w:val="20"/>
        </w:rPr>
        <w:t xml:space="preserve">Dialogues des Carmélites) </w:t>
      </w:r>
      <w:r w:rsidR="009D2BB1" w:rsidRPr="00BD6C4C">
        <w:rPr>
          <w:rFonts w:ascii="Arial" w:hAnsi="Arial" w:cs="Arial"/>
          <w:color w:val="000000" w:themeColor="text1"/>
          <w:sz w:val="20"/>
          <w:szCs w:val="20"/>
        </w:rPr>
        <w:t xml:space="preserve">has become a signature role for Thill, marking his company debuts for both </w:t>
      </w:r>
      <w:r w:rsidR="00803720" w:rsidRPr="00BD6C4C">
        <w:rPr>
          <w:rFonts w:ascii="Arial" w:hAnsi="Arial" w:cs="Arial"/>
          <w:color w:val="000000" w:themeColor="text1"/>
          <w:sz w:val="20"/>
          <w:szCs w:val="20"/>
        </w:rPr>
        <w:t>Glyndebourne Festival Opera</w:t>
      </w:r>
      <w:r w:rsidR="009221E9" w:rsidRPr="00BD6C4C">
        <w:rPr>
          <w:rFonts w:ascii="Arial" w:hAnsi="Arial" w:cs="Arial"/>
          <w:color w:val="000000" w:themeColor="text1"/>
          <w:sz w:val="20"/>
          <w:szCs w:val="20"/>
        </w:rPr>
        <w:t xml:space="preserve"> and the BBC Proms</w:t>
      </w:r>
      <w:r w:rsidR="00803720" w:rsidRPr="00BD6C4C">
        <w:rPr>
          <w:rFonts w:ascii="Arial" w:hAnsi="Arial" w:cs="Arial"/>
          <w:color w:val="000000" w:themeColor="text1"/>
          <w:sz w:val="20"/>
          <w:szCs w:val="20"/>
        </w:rPr>
        <w:t xml:space="preserve"> in Barrie Kosky’s</w:t>
      </w:r>
      <w:r w:rsidR="00BB4584" w:rsidRPr="00BD6C4C">
        <w:rPr>
          <w:rFonts w:ascii="Arial" w:hAnsi="Arial" w:cs="Arial"/>
          <w:color w:val="000000" w:themeColor="text1"/>
          <w:sz w:val="20"/>
          <w:szCs w:val="20"/>
        </w:rPr>
        <w:t xml:space="preserve"> </w:t>
      </w:r>
      <w:r w:rsidR="00803720" w:rsidRPr="00BD6C4C">
        <w:rPr>
          <w:rFonts w:ascii="Arial" w:hAnsi="Arial" w:cs="Arial"/>
          <w:color w:val="000000" w:themeColor="text1"/>
          <w:sz w:val="20"/>
          <w:szCs w:val="20"/>
        </w:rPr>
        <w:t>new production under Robin Ticciati</w:t>
      </w:r>
      <w:r w:rsidR="009221E9" w:rsidRPr="00BD6C4C">
        <w:rPr>
          <w:rFonts w:ascii="Arial" w:hAnsi="Arial" w:cs="Arial"/>
          <w:color w:val="000000" w:themeColor="text1"/>
          <w:sz w:val="20"/>
          <w:szCs w:val="20"/>
        </w:rPr>
        <w:t xml:space="preserve">, </w:t>
      </w:r>
      <w:r w:rsidR="009D2BB1" w:rsidRPr="00BD6C4C">
        <w:rPr>
          <w:rFonts w:ascii="Arial" w:hAnsi="Arial" w:cs="Arial"/>
          <w:color w:val="000000" w:themeColor="text1"/>
          <w:sz w:val="20"/>
          <w:szCs w:val="20"/>
        </w:rPr>
        <w:t>and for Palau de les Arts Reina Sofía in Robert Carsen’s iconic production under Riccardo Minasi. In the upcoming season he returns to the role for his debut with Teatro Regio Torino</w:t>
      </w:r>
      <w:r w:rsidR="009221E9" w:rsidRPr="00BD6C4C">
        <w:rPr>
          <w:rFonts w:ascii="Arial" w:hAnsi="Arial" w:cs="Arial"/>
          <w:color w:val="000000" w:themeColor="text1"/>
          <w:sz w:val="20"/>
          <w:szCs w:val="20"/>
        </w:rPr>
        <w:t xml:space="preserve"> </w:t>
      </w:r>
      <w:r w:rsidR="009D2BB1" w:rsidRPr="00BD6C4C">
        <w:rPr>
          <w:rFonts w:ascii="Arial" w:hAnsi="Arial" w:cs="Arial"/>
          <w:color w:val="000000" w:themeColor="text1"/>
          <w:sz w:val="20"/>
          <w:szCs w:val="20"/>
        </w:rPr>
        <w:t>under the baton of Yves Abel. As Gonzalve (</w:t>
      </w:r>
      <w:r w:rsidR="009D2BB1" w:rsidRPr="00BD6C4C">
        <w:rPr>
          <w:rFonts w:ascii="Arial" w:hAnsi="Arial" w:cs="Arial"/>
          <w:i/>
          <w:iCs/>
          <w:color w:val="000000" w:themeColor="text1"/>
          <w:sz w:val="20"/>
          <w:szCs w:val="20"/>
        </w:rPr>
        <w:t>L’heure espagnole</w:t>
      </w:r>
      <w:r w:rsidR="009D2BB1" w:rsidRPr="00BD6C4C">
        <w:rPr>
          <w:rFonts w:ascii="Arial" w:hAnsi="Arial" w:cs="Arial"/>
          <w:color w:val="000000" w:themeColor="text1"/>
          <w:sz w:val="20"/>
          <w:szCs w:val="20"/>
        </w:rPr>
        <w:t xml:space="preserve">) </w:t>
      </w:r>
      <w:r w:rsidR="009371EA" w:rsidRPr="00BD6C4C">
        <w:rPr>
          <w:rFonts w:ascii="Arial" w:hAnsi="Arial" w:cs="Arial"/>
          <w:color w:val="000000" w:themeColor="text1"/>
          <w:sz w:val="20"/>
          <w:szCs w:val="20"/>
        </w:rPr>
        <w:t>Thill</w:t>
      </w:r>
      <w:r w:rsidR="009D2BB1" w:rsidRPr="00BD6C4C">
        <w:rPr>
          <w:rFonts w:ascii="Arial" w:hAnsi="Arial" w:cs="Arial"/>
          <w:color w:val="000000" w:themeColor="text1"/>
          <w:sz w:val="20"/>
          <w:szCs w:val="20"/>
        </w:rPr>
        <w:t xml:space="preserve"> makes his debut with </w:t>
      </w:r>
      <w:r w:rsidR="009D2BB1" w:rsidRPr="00BD6C4C">
        <w:rPr>
          <w:rFonts w:ascii="Arial" w:hAnsi="Arial" w:cs="Arial"/>
          <w:color w:val="000000" w:themeColor="text1"/>
          <w:sz w:val="20"/>
          <w:szCs w:val="20"/>
          <w:shd w:val="clear" w:color="auto" w:fill="FFFFFF"/>
        </w:rPr>
        <w:t xml:space="preserve">Orchestre Philharmonique de Radio France under Pablo Heras-Casado, following highly successful performances </w:t>
      </w:r>
      <w:r w:rsidR="007212D4" w:rsidRPr="00BD6C4C">
        <w:rPr>
          <w:rFonts w:ascii="Arial" w:hAnsi="Arial" w:cs="Arial"/>
          <w:color w:val="000000" w:themeColor="text1"/>
          <w:sz w:val="20"/>
          <w:szCs w:val="20"/>
          <w:shd w:val="clear" w:color="auto" w:fill="FFFFFF"/>
        </w:rPr>
        <w:t xml:space="preserve">and a </w:t>
      </w:r>
      <w:r w:rsidRPr="00BD6C4C">
        <w:rPr>
          <w:rFonts w:ascii="Arial" w:hAnsi="Arial" w:cs="Arial"/>
          <w:color w:val="000000" w:themeColor="text1"/>
          <w:sz w:val="20"/>
          <w:szCs w:val="20"/>
          <w:shd w:val="clear" w:color="auto" w:fill="FFFFFF"/>
        </w:rPr>
        <w:t>forthcoming recording of the</w:t>
      </w:r>
      <w:r w:rsidR="009D2BB1" w:rsidRPr="00BD6C4C">
        <w:rPr>
          <w:rFonts w:ascii="Arial" w:hAnsi="Arial" w:cs="Arial"/>
          <w:color w:val="000000" w:themeColor="text1"/>
          <w:sz w:val="20"/>
          <w:szCs w:val="20"/>
          <w:shd w:val="clear" w:color="auto" w:fill="FFFFFF"/>
        </w:rPr>
        <w:t xml:space="preserve"> piece with Barcelona Symphony Orchestra under Ludovic Morlot</w:t>
      </w:r>
      <w:r w:rsidR="009D2BB1" w:rsidRPr="00BD6C4C">
        <w:rPr>
          <w:rFonts w:ascii="Arial" w:hAnsi="Arial" w:cs="Arial"/>
          <w:color w:val="000000" w:themeColor="text1"/>
          <w:sz w:val="20"/>
          <w:szCs w:val="20"/>
        </w:rPr>
        <w:t xml:space="preserve">. This season also marks Thill’s debut with the Symphonieorchester des Bayerischen Rundfunks in Berlioz’s </w:t>
      </w:r>
      <w:r w:rsidR="009D2BB1" w:rsidRPr="00BD6C4C">
        <w:rPr>
          <w:rFonts w:ascii="Arial" w:hAnsi="Arial" w:cs="Arial"/>
          <w:i/>
          <w:iCs/>
          <w:color w:val="000000" w:themeColor="text1"/>
          <w:sz w:val="20"/>
          <w:szCs w:val="20"/>
        </w:rPr>
        <w:t>Rom</w:t>
      </w:r>
      <w:r w:rsidRPr="00BD6C4C">
        <w:rPr>
          <w:rFonts w:ascii="Arial" w:hAnsi="Arial" w:cs="Arial"/>
          <w:i/>
          <w:iCs/>
          <w:color w:val="000000" w:themeColor="text1"/>
          <w:sz w:val="20"/>
          <w:szCs w:val="20"/>
        </w:rPr>
        <w:t>é</w:t>
      </w:r>
      <w:r w:rsidR="009D2BB1" w:rsidRPr="00BD6C4C">
        <w:rPr>
          <w:rFonts w:ascii="Arial" w:hAnsi="Arial" w:cs="Arial"/>
          <w:i/>
          <w:iCs/>
          <w:color w:val="000000" w:themeColor="text1"/>
          <w:sz w:val="20"/>
          <w:szCs w:val="20"/>
        </w:rPr>
        <w:t>o et Juliette</w:t>
      </w:r>
      <w:r w:rsidR="009D2BB1" w:rsidRPr="00BD6C4C">
        <w:rPr>
          <w:rFonts w:ascii="Arial" w:hAnsi="Arial" w:cs="Arial"/>
          <w:color w:val="000000" w:themeColor="text1"/>
          <w:sz w:val="20"/>
          <w:szCs w:val="20"/>
        </w:rPr>
        <w:t xml:space="preserve"> under Robin Ticciati. </w:t>
      </w:r>
      <w:r w:rsidR="009371EA" w:rsidRPr="00BD6C4C">
        <w:rPr>
          <w:rFonts w:ascii="Arial" w:hAnsi="Arial" w:cs="Arial"/>
          <w:color w:val="000000" w:themeColor="text1"/>
          <w:sz w:val="20"/>
          <w:szCs w:val="20"/>
        </w:rPr>
        <w:t>Elsewhere</w:t>
      </w:r>
      <w:r w:rsidR="00D81E0E">
        <w:rPr>
          <w:rFonts w:ascii="Arial" w:hAnsi="Arial" w:cs="Arial"/>
          <w:color w:val="000000" w:themeColor="text1"/>
          <w:sz w:val="20"/>
          <w:szCs w:val="20"/>
        </w:rPr>
        <w:t xml:space="preserve">, </w:t>
      </w:r>
      <w:r w:rsidR="009371EA" w:rsidRPr="00BD6C4C">
        <w:rPr>
          <w:rFonts w:ascii="Arial" w:hAnsi="Arial" w:cs="Arial"/>
          <w:color w:val="000000" w:themeColor="text1"/>
          <w:sz w:val="20"/>
          <w:szCs w:val="20"/>
        </w:rPr>
        <w:t xml:space="preserve">Valentin returns to </w:t>
      </w:r>
      <w:r w:rsidR="007212D4" w:rsidRPr="00BD6C4C">
        <w:rPr>
          <w:rFonts w:ascii="Arial" w:hAnsi="Arial" w:cs="Arial"/>
          <w:color w:val="000000" w:themeColor="text1"/>
          <w:sz w:val="20"/>
          <w:szCs w:val="20"/>
        </w:rPr>
        <w:t>Théâtre du Capitole de Toulouse</w:t>
      </w:r>
      <w:r w:rsidR="009371EA" w:rsidRPr="00BD6C4C">
        <w:rPr>
          <w:rFonts w:ascii="Arial" w:hAnsi="Arial" w:cs="Arial"/>
          <w:color w:val="000000" w:themeColor="text1"/>
          <w:sz w:val="20"/>
          <w:szCs w:val="20"/>
        </w:rPr>
        <w:t xml:space="preserve"> as Don Ottavio (</w:t>
      </w:r>
      <w:r w:rsidR="009371EA" w:rsidRPr="00BD6C4C">
        <w:rPr>
          <w:rFonts w:ascii="Arial" w:hAnsi="Arial" w:cs="Arial"/>
          <w:i/>
          <w:iCs/>
          <w:color w:val="000000" w:themeColor="text1"/>
          <w:sz w:val="20"/>
          <w:szCs w:val="20"/>
        </w:rPr>
        <w:t>Don Giovanni</w:t>
      </w:r>
      <w:r w:rsidR="009371EA" w:rsidRPr="00BD6C4C">
        <w:rPr>
          <w:rFonts w:ascii="Arial" w:hAnsi="Arial" w:cs="Arial"/>
          <w:color w:val="000000" w:themeColor="text1"/>
          <w:sz w:val="20"/>
          <w:szCs w:val="20"/>
        </w:rPr>
        <w:t>) under Tarmo Peltokoski and as Arturo (</w:t>
      </w:r>
      <w:r w:rsidR="009371EA" w:rsidRPr="00BD6C4C">
        <w:rPr>
          <w:rFonts w:ascii="Arial" w:hAnsi="Arial" w:cs="Arial"/>
          <w:i/>
          <w:iCs/>
          <w:color w:val="000000" w:themeColor="text1"/>
          <w:sz w:val="20"/>
          <w:szCs w:val="20"/>
        </w:rPr>
        <w:t>Lucia di Lammermoor</w:t>
      </w:r>
      <w:r w:rsidR="009371EA" w:rsidRPr="00BD6C4C">
        <w:rPr>
          <w:rFonts w:ascii="Arial" w:hAnsi="Arial" w:cs="Arial"/>
          <w:color w:val="000000" w:themeColor="text1"/>
          <w:sz w:val="20"/>
          <w:szCs w:val="20"/>
        </w:rPr>
        <w:t xml:space="preserve">) under </w:t>
      </w:r>
      <w:r w:rsidR="009371EA" w:rsidRPr="00BD6C4C">
        <w:rPr>
          <w:rFonts w:ascii="Arial" w:hAnsi="Arial" w:cs="Arial"/>
          <w:color w:val="000000" w:themeColor="text1"/>
          <w:sz w:val="20"/>
          <w:szCs w:val="20"/>
          <w:shd w:val="clear" w:color="auto" w:fill="FFFFFF"/>
        </w:rPr>
        <w:t>José Miguel Pérez-Sierra</w:t>
      </w:r>
      <w:r w:rsidR="009371EA" w:rsidRPr="00BD6C4C">
        <w:rPr>
          <w:rFonts w:ascii="Arial" w:hAnsi="Arial" w:cs="Arial"/>
          <w:color w:val="000000" w:themeColor="text1"/>
          <w:sz w:val="20"/>
          <w:szCs w:val="20"/>
        </w:rPr>
        <w:t xml:space="preserve">. </w:t>
      </w:r>
    </w:p>
    <w:p w14:paraId="662DB4D3" w14:textId="65250463" w:rsidR="00155C06" w:rsidRPr="00BD6C4C" w:rsidRDefault="009371EA" w:rsidP="00BD6C4C">
      <w:pPr>
        <w:jc w:val="both"/>
        <w:rPr>
          <w:rFonts w:ascii="Arial" w:hAnsi="Arial" w:cs="Arial"/>
          <w:color w:val="000000" w:themeColor="text1"/>
          <w:sz w:val="20"/>
          <w:szCs w:val="20"/>
        </w:rPr>
      </w:pPr>
      <w:r w:rsidRPr="00BD6C4C">
        <w:rPr>
          <w:rFonts w:ascii="Arial" w:hAnsi="Arial" w:cs="Arial"/>
          <w:color w:val="000000" w:themeColor="text1"/>
          <w:sz w:val="20"/>
          <w:szCs w:val="20"/>
        </w:rPr>
        <w:t xml:space="preserve">Key debuts to </w:t>
      </w:r>
      <w:r w:rsidR="009221E9" w:rsidRPr="00BD6C4C">
        <w:rPr>
          <w:rFonts w:ascii="Arial" w:hAnsi="Arial" w:cs="Arial"/>
          <w:color w:val="000000" w:themeColor="text1"/>
          <w:sz w:val="20"/>
          <w:szCs w:val="20"/>
        </w:rPr>
        <w:t>date</w:t>
      </w:r>
      <w:r w:rsidRPr="00BD6C4C">
        <w:rPr>
          <w:rFonts w:ascii="Arial" w:hAnsi="Arial" w:cs="Arial"/>
          <w:color w:val="000000" w:themeColor="text1"/>
          <w:sz w:val="20"/>
          <w:szCs w:val="20"/>
        </w:rPr>
        <w:t xml:space="preserve"> include </w:t>
      </w:r>
      <w:r w:rsidR="00803720" w:rsidRPr="00BD6C4C">
        <w:rPr>
          <w:rFonts w:ascii="Arial" w:hAnsi="Arial" w:cs="Arial"/>
          <w:color w:val="000000" w:themeColor="text1"/>
          <w:sz w:val="20"/>
          <w:szCs w:val="20"/>
        </w:rPr>
        <w:t xml:space="preserve">Tamino in </w:t>
      </w:r>
      <w:r w:rsidR="00BB4584" w:rsidRPr="00BD6C4C">
        <w:rPr>
          <w:rFonts w:ascii="Arial" w:hAnsi="Arial" w:cs="Arial"/>
          <w:color w:val="000000" w:themeColor="text1"/>
          <w:sz w:val="20"/>
          <w:szCs w:val="20"/>
          <w:shd w:val="clear" w:color="auto" w:fill="FFFFFF"/>
        </w:rPr>
        <w:t>Pierre Rigal’s</w:t>
      </w:r>
      <w:r w:rsidR="00803720" w:rsidRPr="00BD6C4C">
        <w:rPr>
          <w:rFonts w:ascii="Arial" w:hAnsi="Arial" w:cs="Arial"/>
          <w:color w:val="000000" w:themeColor="text1"/>
          <w:sz w:val="20"/>
          <w:szCs w:val="20"/>
        </w:rPr>
        <w:t xml:space="preserve"> new production of </w:t>
      </w:r>
      <w:r w:rsidR="00803720" w:rsidRPr="00BD6C4C">
        <w:rPr>
          <w:rFonts w:ascii="Arial" w:hAnsi="Arial" w:cs="Arial"/>
          <w:i/>
          <w:iCs/>
          <w:color w:val="000000" w:themeColor="text1"/>
          <w:sz w:val="20"/>
          <w:szCs w:val="20"/>
        </w:rPr>
        <w:t>Die Zauberflöte</w:t>
      </w:r>
      <w:r w:rsidR="00803720" w:rsidRPr="00BD6C4C">
        <w:rPr>
          <w:rFonts w:ascii="Arial" w:hAnsi="Arial" w:cs="Arial"/>
          <w:color w:val="000000" w:themeColor="text1"/>
          <w:sz w:val="20"/>
          <w:szCs w:val="20"/>
        </w:rPr>
        <w:t xml:space="preserve"> </w:t>
      </w:r>
      <w:r w:rsidRPr="00BD6C4C">
        <w:rPr>
          <w:rFonts w:ascii="Arial" w:hAnsi="Arial" w:cs="Arial"/>
          <w:color w:val="000000" w:themeColor="text1"/>
          <w:sz w:val="20"/>
          <w:szCs w:val="20"/>
        </w:rPr>
        <w:t>and</w:t>
      </w:r>
      <w:r w:rsidR="00803720" w:rsidRPr="00BD6C4C">
        <w:rPr>
          <w:rFonts w:ascii="Arial" w:hAnsi="Arial" w:cs="Arial"/>
          <w:color w:val="000000" w:themeColor="text1"/>
          <w:sz w:val="20"/>
          <w:szCs w:val="20"/>
        </w:rPr>
        <w:t xml:space="preserve"> </w:t>
      </w:r>
      <w:r w:rsidRPr="00BD6C4C">
        <w:rPr>
          <w:rFonts w:ascii="Arial" w:hAnsi="Arial" w:cs="Arial"/>
          <w:color w:val="000000" w:themeColor="text1"/>
          <w:sz w:val="20"/>
          <w:szCs w:val="20"/>
        </w:rPr>
        <w:t xml:space="preserve">as Steuermann in Michel Fau’s new production of </w:t>
      </w:r>
      <w:r w:rsidRPr="00BD6C4C">
        <w:rPr>
          <w:rFonts w:ascii="Arial" w:hAnsi="Arial" w:cs="Arial"/>
          <w:i/>
          <w:iCs/>
          <w:color w:val="000000" w:themeColor="text1"/>
          <w:sz w:val="20"/>
          <w:szCs w:val="20"/>
        </w:rPr>
        <w:t>Der fliegende Holländer</w:t>
      </w:r>
      <w:r w:rsidRPr="00BD6C4C">
        <w:rPr>
          <w:rFonts w:ascii="Arial" w:hAnsi="Arial" w:cs="Arial"/>
          <w:color w:val="000000" w:themeColor="text1"/>
          <w:sz w:val="20"/>
          <w:szCs w:val="20"/>
        </w:rPr>
        <w:t xml:space="preserve"> for </w:t>
      </w:r>
      <w:r w:rsidR="00803720" w:rsidRPr="00BD6C4C">
        <w:rPr>
          <w:rFonts w:ascii="Arial" w:hAnsi="Arial" w:cs="Arial"/>
          <w:color w:val="000000" w:themeColor="text1"/>
          <w:sz w:val="20"/>
          <w:szCs w:val="20"/>
        </w:rPr>
        <w:t>Théâtre du Capitole de Toulouse under Frank Beermann</w:t>
      </w:r>
      <w:r w:rsidR="00E67E2D" w:rsidRPr="00BD6C4C">
        <w:rPr>
          <w:rFonts w:ascii="Arial" w:hAnsi="Arial" w:cs="Arial"/>
          <w:color w:val="000000" w:themeColor="text1"/>
          <w:sz w:val="20"/>
          <w:szCs w:val="20"/>
        </w:rPr>
        <w:t xml:space="preserve">, Pong in Christophe Coppens’ new production of </w:t>
      </w:r>
      <w:r w:rsidR="00E67E2D" w:rsidRPr="00BD6C4C">
        <w:rPr>
          <w:rFonts w:ascii="Arial" w:hAnsi="Arial" w:cs="Arial"/>
          <w:i/>
          <w:iCs/>
          <w:color w:val="000000" w:themeColor="text1"/>
          <w:sz w:val="20"/>
          <w:szCs w:val="20"/>
        </w:rPr>
        <w:t xml:space="preserve">Turandot </w:t>
      </w:r>
      <w:r w:rsidR="00E67E2D" w:rsidRPr="00BD6C4C">
        <w:rPr>
          <w:rFonts w:ascii="Arial" w:hAnsi="Arial" w:cs="Arial"/>
          <w:color w:val="000000" w:themeColor="text1"/>
          <w:sz w:val="20"/>
          <w:szCs w:val="20"/>
        </w:rPr>
        <w:t>for La monnaie</w:t>
      </w:r>
      <w:r w:rsidR="00BB4584" w:rsidRPr="00BD6C4C">
        <w:rPr>
          <w:rFonts w:ascii="Arial" w:hAnsi="Arial" w:cs="Arial"/>
          <w:color w:val="000000" w:themeColor="text1"/>
          <w:sz w:val="20"/>
          <w:szCs w:val="20"/>
        </w:rPr>
        <w:t xml:space="preserve"> under Ouri Bronchti, and Joe in Tatjana Gürbaca’s new production of </w:t>
      </w:r>
      <w:r w:rsidR="00BB4584" w:rsidRPr="00BD6C4C">
        <w:rPr>
          <w:rFonts w:ascii="Arial" w:hAnsi="Arial" w:cs="Arial"/>
          <w:i/>
          <w:iCs/>
          <w:color w:val="000000" w:themeColor="text1"/>
          <w:sz w:val="20"/>
          <w:szCs w:val="20"/>
        </w:rPr>
        <w:t xml:space="preserve">La Fanciulla del West </w:t>
      </w:r>
      <w:r w:rsidR="00BB4584" w:rsidRPr="00BD6C4C">
        <w:rPr>
          <w:rFonts w:ascii="Arial" w:hAnsi="Arial" w:cs="Arial"/>
          <w:color w:val="000000" w:themeColor="text1"/>
          <w:sz w:val="20"/>
          <w:szCs w:val="20"/>
        </w:rPr>
        <w:t>for Opéra National de Lyon under Daniele Rustioni. Consistently highlighte</w:t>
      </w:r>
      <w:r w:rsidR="00155C06" w:rsidRPr="00BD6C4C">
        <w:rPr>
          <w:rFonts w:ascii="Arial" w:hAnsi="Arial" w:cs="Arial"/>
          <w:color w:val="000000" w:themeColor="text1"/>
          <w:sz w:val="20"/>
          <w:szCs w:val="20"/>
        </w:rPr>
        <w:t xml:space="preserve">d </w:t>
      </w:r>
      <w:r w:rsidR="00E64245" w:rsidRPr="00BD6C4C">
        <w:rPr>
          <w:rFonts w:ascii="Arial" w:hAnsi="Arial" w:cs="Arial"/>
          <w:color w:val="000000" w:themeColor="text1"/>
          <w:sz w:val="20"/>
          <w:szCs w:val="20"/>
        </w:rPr>
        <w:t>for the beauty of his timbre an</w:t>
      </w:r>
      <w:r w:rsidR="00637CF3" w:rsidRPr="00BD6C4C">
        <w:rPr>
          <w:rFonts w:ascii="Arial" w:hAnsi="Arial" w:cs="Arial"/>
          <w:color w:val="000000" w:themeColor="text1"/>
          <w:sz w:val="20"/>
          <w:szCs w:val="20"/>
        </w:rPr>
        <w:t>d nuanced characterisations</w:t>
      </w:r>
      <w:r w:rsidR="00E64245" w:rsidRPr="00BD6C4C">
        <w:rPr>
          <w:rFonts w:ascii="Arial" w:hAnsi="Arial" w:cs="Arial"/>
          <w:color w:val="000000" w:themeColor="text1"/>
          <w:sz w:val="20"/>
          <w:szCs w:val="20"/>
        </w:rPr>
        <w:t xml:space="preserve">, Thill’s critically acclaimed debuts elsewhere have included </w:t>
      </w:r>
      <w:r w:rsidR="00155C06" w:rsidRPr="00BD6C4C">
        <w:rPr>
          <w:rFonts w:ascii="Arial" w:hAnsi="Arial" w:cs="Arial"/>
          <w:color w:val="000000" w:themeColor="text1"/>
          <w:sz w:val="20"/>
          <w:szCs w:val="20"/>
        </w:rPr>
        <w:t xml:space="preserve">Jaquino </w:t>
      </w:r>
      <w:r w:rsidR="00E64245" w:rsidRPr="00BD6C4C">
        <w:rPr>
          <w:rFonts w:ascii="Arial" w:hAnsi="Arial" w:cs="Arial"/>
          <w:i/>
          <w:iCs/>
          <w:color w:val="000000" w:themeColor="text1"/>
          <w:sz w:val="20"/>
          <w:szCs w:val="20"/>
        </w:rPr>
        <w:t>(</w:t>
      </w:r>
      <w:r w:rsidR="00155C06" w:rsidRPr="00BD6C4C">
        <w:rPr>
          <w:rFonts w:ascii="Arial" w:hAnsi="Arial" w:cs="Arial"/>
          <w:i/>
          <w:iCs/>
          <w:color w:val="000000" w:themeColor="text1"/>
          <w:sz w:val="20"/>
          <w:szCs w:val="20"/>
        </w:rPr>
        <w:t>Fidelio</w:t>
      </w:r>
      <w:r w:rsidR="00E64245" w:rsidRPr="00BD6C4C">
        <w:rPr>
          <w:rFonts w:ascii="Arial" w:hAnsi="Arial" w:cs="Arial"/>
          <w:i/>
          <w:iCs/>
          <w:color w:val="000000" w:themeColor="text1"/>
          <w:sz w:val="20"/>
          <w:szCs w:val="20"/>
        </w:rPr>
        <w:t>)</w:t>
      </w:r>
      <w:r w:rsidR="00155C06" w:rsidRPr="00BD6C4C">
        <w:rPr>
          <w:rFonts w:ascii="Arial" w:hAnsi="Arial" w:cs="Arial"/>
          <w:color w:val="000000" w:themeColor="text1"/>
          <w:sz w:val="20"/>
          <w:szCs w:val="20"/>
        </w:rPr>
        <w:t xml:space="preserve"> at Opéra de Nice conducted by Marko Letonja, Pylade </w:t>
      </w:r>
      <w:r w:rsidR="00E64245" w:rsidRPr="00BD6C4C">
        <w:rPr>
          <w:rFonts w:ascii="Arial" w:hAnsi="Arial" w:cs="Arial"/>
          <w:i/>
          <w:iCs/>
          <w:color w:val="000000" w:themeColor="text1"/>
          <w:sz w:val="20"/>
          <w:szCs w:val="20"/>
        </w:rPr>
        <w:t>(</w:t>
      </w:r>
      <w:r w:rsidR="00155C06" w:rsidRPr="00BD6C4C">
        <w:rPr>
          <w:rFonts w:ascii="Arial" w:hAnsi="Arial" w:cs="Arial"/>
          <w:i/>
          <w:iCs/>
          <w:color w:val="000000" w:themeColor="text1"/>
          <w:sz w:val="20"/>
          <w:szCs w:val="20"/>
        </w:rPr>
        <w:t>Iphigénie en Tauride</w:t>
      </w:r>
      <w:r w:rsidR="00E64245" w:rsidRPr="00BD6C4C">
        <w:rPr>
          <w:rFonts w:ascii="Arial" w:hAnsi="Arial" w:cs="Arial"/>
          <w:i/>
          <w:iCs/>
          <w:color w:val="000000" w:themeColor="text1"/>
          <w:sz w:val="20"/>
          <w:szCs w:val="20"/>
        </w:rPr>
        <w:t>)</w:t>
      </w:r>
      <w:r w:rsidR="00155C06" w:rsidRPr="00BD6C4C">
        <w:rPr>
          <w:rFonts w:ascii="Arial" w:hAnsi="Arial" w:cs="Arial"/>
          <w:color w:val="000000" w:themeColor="text1"/>
          <w:sz w:val="20"/>
          <w:szCs w:val="20"/>
        </w:rPr>
        <w:t xml:space="preserve"> at Opéra national de Montpellier under Pierre Dumoussaud, Spalanzani </w:t>
      </w:r>
      <w:r w:rsidR="00E64245" w:rsidRPr="00BD6C4C">
        <w:rPr>
          <w:rFonts w:ascii="Arial" w:hAnsi="Arial" w:cs="Arial"/>
          <w:i/>
          <w:iCs/>
          <w:color w:val="000000" w:themeColor="text1"/>
          <w:sz w:val="20"/>
          <w:szCs w:val="20"/>
        </w:rPr>
        <w:t>(</w:t>
      </w:r>
      <w:r w:rsidR="00155C06" w:rsidRPr="00BD6C4C">
        <w:rPr>
          <w:rFonts w:ascii="Arial" w:hAnsi="Arial" w:cs="Arial"/>
          <w:i/>
          <w:iCs/>
          <w:color w:val="000000" w:themeColor="text1"/>
          <w:sz w:val="20"/>
          <w:szCs w:val="20"/>
        </w:rPr>
        <w:t>Les contes d’Hoffmann</w:t>
      </w:r>
      <w:r w:rsidR="00E64245" w:rsidRPr="00BD6C4C">
        <w:rPr>
          <w:rFonts w:ascii="Arial" w:hAnsi="Arial" w:cs="Arial"/>
          <w:i/>
          <w:iCs/>
          <w:color w:val="000000" w:themeColor="text1"/>
          <w:sz w:val="20"/>
          <w:szCs w:val="20"/>
        </w:rPr>
        <w:t>)</w:t>
      </w:r>
      <w:r w:rsidR="00155C06" w:rsidRPr="00BD6C4C">
        <w:rPr>
          <w:rFonts w:ascii="Arial" w:hAnsi="Arial" w:cs="Arial"/>
          <w:color w:val="000000" w:themeColor="text1"/>
          <w:sz w:val="20"/>
          <w:szCs w:val="20"/>
        </w:rPr>
        <w:t xml:space="preserve"> at Opéra Royal de Wallonie</w:t>
      </w:r>
      <w:r w:rsidR="00B56F48" w:rsidRPr="00BD6C4C">
        <w:rPr>
          <w:rFonts w:ascii="Arial" w:hAnsi="Arial" w:cs="Arial"/>
          <w:color w:val="000000" w:themeColor="text1"/>
          <w:sz w:val="20"/>
          <w:szCs w:val="20"/>
        </w:rPr>
        <w:t>-Liège</w:t>
      </w:r>
      <w:r w:rsidR="00155C06" w:rsidRPr="00BD6C4C">
        <w:rPr>
          <w:rFonts w:ascii="Arial" w:hAnsi="Arial" w:cs="Arial"/>
          <w:color w:val="000000" w:themeColor="text1"/>
          <w:sz w:val="20"/>
          <w:szCs w:val="20"/>
        </w:rPr>
        <w:t xml:space="preserve"> under Giampaolo Bisanti, Tavannes </w:t>
      </w:r>
      <w:r w:rsidR="00E64245" w:rsidRPr="00BD6C4C">
        <w:rPr>
          <w:rFonts w:ascii="Arial" w:hAnsi="Arial" w:cs="Arial"/>
          <w:color w:val="000000" w:themeColor="text1"/>
          <w:sz w:val="20"/>
          <w:szCs w:val="20"/>
        </w:rPr>
        <w:t>(</w:t>
      </w:r>
      <w:r w:rsidR="00155C06" w:rsidRPr="00BD6C4C">
        <w:rPr>
          <w:rFonts w:ascii="Arial" w:hAnsi="Arial" w:cs="Arial"/>
          <w:color w:val="000000" w:themeColor="text1"/>
          <w:sz w:val="20"/>
          <w:szCs w:val="20"/>
        </w:rPr>
        <w:t xml:space="preserve">Meyerbeer’s </w:t>
      </w:r>
      <w:r w:rsidR="00155C06" w:rsidRPr="00BD6C4C">
        <w:rPr>
          <w:rFonts w:ascii="Arial" w:hAnsi="Arial" w:cs="Arial"/>
          <w:i/>
          <w:iCs/>
          <w:color w:val="000000" w:themeColor="text1"/>
          <w:sz w:val="20"/>
          <w:szCs w:val="20"/>
        </w:rPr>
        <w:t>Les Huguenots</w:t>
      </w:r>
      <w:r w:rsidR="00E64245" w:rsidRPr="00BD6C4C">
        <w:rPr>
          <w:rFonts w:ascii="Arial" w:hAnsi="Arial" w:cs="Arial"/>
          <w:i/>
          <w:iCs/>
          <w:color w:val="000000" w:themeColor="text1"/>
          <w:sz w:val="20"/>
          <w:szCs w:val="20"/>
        </w:rPr>
        <w:t>)</w:t>
      </w:r>
      <w:r w:rsidR="00155C06" w:rsidRPr="00BD6C4C">
        <w:rPr>
          <w:rFonts w:ascii="Arial" w:hAnsi="Arial" w:cs="Arial"/>
          <w:color w:val="000000" w:themeColor="text1"/>
          <w:sz w:val="20"/>
          <w:szCs w:val="20"/>
        </w:rPr>
        <w:t xml:space="preserve"> for La Monnaie conducted by Evelino Pidò, and Alfred </w:t>
      </w:r>
      <w:r w:rsidR="00E64245" w:rsidRPr="00BD6C4C">
        <w:rPr>
          <w:rFonts w:ascii="Arial" w:hAnsi="Arial" w:cs="Arial"/>
          <w:i/>
          <w:iCs/>
          <w:color w:val="000000" w:themeColor="text1"/>
          <w:sz w:val="20"/>
          <w:szCs w:val="20"/>
        </w:rPr>
        <w:t>(</w:t>
      </w:r>
      <w:r w:rsidR="00155C06" w:rsidRPr="00BD6C4C">
        <w:rPr>
          <w:rFonts w:ascii="Arial" w:hAnsi="Arial" w:cs="Arial"/>
          <w:i/>
          <w:iCs/>
          <w:color w:val="000000" w:themeColor="text1"/>
          <w:sz w:val="20"/>
          <w:szCs w:val="20"/>
        </w:rPr>
        <w:t>Die Fledermaus</w:t>
      </w:r>
      <w:r w:rsidR="00E64245" w:rsidRPr="00BD6C4C">
        <w:rPr>
          <w:rFonts w:ascii="Arial" w:hAnsi="Arial" w:cs="Arial"/>
          <w:i/>
          <w:iCs/>
          <w:color w:val="000000" w:themeColor="text1"/>
          <w:sz w:val="20"/>
          <w:szCs w:val="20"/>
        </w:rPr>
        <w:t>)</w:t>
      </w:r>
      <w:r w:rsidR="00155C06" w:rsidRPr="00BD6C4C">
        <w:rPr>
          <w:rFonts w:ascii="Arial" w:hAnsi="Arial" w:cs="Arial"/>
          <w:color w:val="000000" w:themeColor="text1"/>
          <w:sz w:val="20"/>
          <w:szCs w:val="20"/>
        </w:rPr>
        <w:t xml:space="preserve"> for Opéra de Toulon. </w:t>
      </w:r>
    </w:p>
    <w:p w14:paraId="034DA61D" w14:textId="77777777" w:rsidR="00803720" w:rsidRPr="00BD6C4C" w:rsidRDefault="00803720" w:rsidP="00BD6C4C">
      <w:pPr>
        <w:jc w:val="both"/>
        <w:rPr>
          <w:rFonts w:ascii="Arial" w:hAnsi="Arial" w:cs="Arial"/>
          <w:color w:val="000000" w:themeColor="text1"/>
          <w:sz w:val="20"/>
          <w:szCs w:val="20"/>
        </w:rPr>
      </w:pPr>
    </w:p>
    <w:p w14:paraId="54EA59DC" w14:textId="5094B4B1" w:rsidR="00803720" w:rsidRPr="00BD6C4C" w:rsidRDefault="00803720" w:rsidP="00BD6C4C">
      <w:pPr>
        <w:jc w:val="both"/>
        <w:rPr>
          <w:rFonts w:ascii="Arial" w:hAnsi="Arial" w:cs="Arial"/>
          <w:color w:val="000000" w:themeColor="text1"/>
          <w:sz w:val="20"/>
          <w:szCs w:val="20"/>
        </w:rPr>
      </w:pPr>
      <w:r w:rsidRPr="00BD6C4C">
        <w:rPr>
          <w:rFonts w:ascii="Arial" w:hAnsi="Arial" w:cs="Arial"/>
          <w:color w:val="000000" w:themeColor="text1"/>
          <w:sz w:val="20"/>
          <w:szCs w:val="20"/>
        </w:rPr>
        <w:t xml:space="preserve">On the concert platform, Valentin Thill has recently appeared in Puccini </w:t>
      </w:r>
      <w:r w:rsidRPr="00BD6C4C">
        <w:rPr>
          <w:rFonts w:ascii="Arial" w:hAnsi="Arial" w:cs="Arial"/>
          <w:i/>
          <w:iCs/>
          <w:color w:val="000000" w:themeColor="text1"/>
          <w:sz w:val="20"/>
          <w:szCs w:val="20"/>
        </w:rPr>
        <w:t>Messa di Gloria</w:t>
      </w:r>
      <w:r w:rsidRPr="00BD6C4C">
        <w:rPr>
          <w:rFonts w:ascii="Arial" w:hAnsi="Arial" w:cs="Arial"/>
          <w:color w:val="000000" w:themeColor="text1"/>
          <w:sz w:val="20"/>
          <w:szCs w:val="20"/>
        </w:rPr>
        <w:t xml:space="preserve"> with Opéra de Limoges, Bach </w:t>
      </w:r>
      <w:r w:rsidRPr="00BD6C4C">
        <w:rPr>
          <w:rFonts w:ascii="Arial" w:hAnsi="Arial" w:cs="Arial"/>
          <w:i/>
          <w:iCs/>
          <w:color w:val="000000" w:themeColor="text1"/>
          <w:sz w:val="20"/>
          <w:szCs w:val="20"/>
        </w:rPr>
        <w:t>Christmas Oratorio</w:t>
      </w:r>
      <w:r w:rsidRPr="00BD6C4C">
        <w:rPr>
          <w:rFonts w:ascii="Arial" w:hAnsi="Arial" w:cs="Arial"/>
          <w:color w:val="000000" w:themeColor="text1"/>
          <w:sz w:val="20"/>
          <w:szCs w:val="20"/>
        </w:rPr>
        <w:t xml:space="preserve"> with Orchestre National du Capitole de Toulouse under Jordi Savall, Beethoven Symphony No</w:t>
      </w:r>
      <w:r w:rsidR="00EE6213" w:rsidRPr="00BD6C4C">
        <w:rPr>
          <w:rFonts w:ascii="Arial" w:hAnsi="Arial" w:cs="Arial"/>
          <w:color w:val="000000" w:themeColor="text1"/>
          <w:sz w:val="20"/>
          <w:szCs w:val="20"/>
        </w:rPr>
        <w:t>.</w:t>
      </w:r>
      <w:r w:rsidRPr="00BD6C4C">
        <w:rPr>
          <w:rFonts w:ascii="Arial" w:hAnsi="Arial" w:cs="Arial"/>
          <w:color w:val="000000" w:themeColor="text1"/>
          <w:sz w:val="20"/>
          <w:szCs w:val="20"/>
        </w:rPr>
        <w:t xml:space="preserve">9 with </w:t>
      </w:r>
      <w:r w:rsidR="00EE6213" w:rsidRPr="00BD6C4C">
        <w:rPr>
          <w:rFonts w:ascii="Arial" w:hAnsi="Arial" w:cs="Arial"/>
          <w:color w:val="000000" w:themeColor="text1"/>
          <w:sz w:val="20"/>
          <w:szCs w:val="20"/>
        </w:rPr>
        <w:t xml:space="preserve">Orchestre national de Lyon </w:t>
      </w:r>
      <w:r w:rsidRPr="00BD6C4C">
        <w:rPr>
          <w:rFonts w:ascii="Arial" w:hAnsi="Arial" w:cs="Arial"/>
          <w:color w:val="000000" w:themeColor="text1"/>
          <w:sz w:val="20"/>
          <w:szCs w:val="20"/>
        </w:rPr>
        <w:t xml:space="preserve">under Ben Glassberg and </w:t>
      </w:r>
      <w:r w:rsidR="00EE6213" w:rsidRPr="00BD6C4C">
        <w:rPr>
          <w:rFonts w:ascii="Arial" w:hAnsi="Arial" w:cs="Arial"/>
          <w:color w:val="000000" w:themeColor="text1"/>
          <w:sz w:val="20"/>
          <w:szCs w:val="20"/>
        </w:rPr>
        <w:t>Dvořák</w:t>
      </w:r>
      <w:r w:rsidRPr="00BD6C4C">
        <w:rPr>
          <w:rFonts w:ascii="Arial" w:hAnsi="Arial" w:cs="Arial"/>
          <w:color w:val="000000" w:themeColor="text1"/>
          <w:sz w:val="20"/>
          <w:szCs w:val="20"/>
        </w:rPr>
        <w:t xml:space="preserve"> </w:t>
      </w:r>
      <w:r w:rsidRPr="00BD6C4C">
        <w:rPr>
          <w:rFonts w:ascii="Arial" w:hAnsi="Arial" w:cs="Arial"/>
          <w:i/>
          <w:iCs/>
          <w:color w:val="000000" w:themeColor="text1"/>
          <w:sz w:val="20"/>
          <w:szCs w:val="20"/>
        </w:rPr>
        <w:t>Stabat Mater</w:t>
      </w:r>
      <w:r w:rsidRPr="00BD6C4C">
        <w:rPr>
          <w:rFonts w:ascii="Arial" w:hAnsi="Arial" w:cs="Arial"/>
          <w:color w:val="000000" w:themeColor="text1"/>
          <w:sz w:val="20"/>
          <w:szCs w:val="20"/>
        </w:rPr>
        <w:t xml:space="preserve"> with Lahti Symphony Orchestra under Anja Bihlmaier.  In opera in concert performance, Thill has performed at Festival d'Aix-en-Provence as Barbarigo in Verdi’s </w:t>
      </w:r>
      <w:r w:rsidRPr="00BD6C4C">
        <w:rPr>
          <w:rFonts w:ascii="Arial" w:hAnsi="Arial" w:cs="Arial"/>
          <w:i/>
          <w:iCs/>
          <w:color w:val="000000" w:themeColor="text1"/>
          <w:sz w:val="20"/>
          <w:szCs w:val="20"/>
        </w:rPr>
        <w:t>I due Foscari</w:t>
      </w:r>
      <w:r w:rsidRPr="00BD6C4C">
        <w:rPr>
          <w:rFonts w:ascii="Arial" w:hAnsi="Arial" w:cs="Arial"/>
          <w:color w:val="000000" w:themeColor="text1"/>
          <w:sz w:val="20"/>
          <w:szCs w:val="20"/>
        </w:rPr>
        <w:t xml:space="preserve"> conducted by Daniele Rustioni, as Nadir in Bizet’s </w:t>
      </w:r>
      <w:r w:rsidRPr="00BD6C4C">
        <w:rPr>
          <w:rFonts w:ascii="Arial" w:hAnsi="Arial" w:cs="Arial"/>
          <w:i/>
          <w:iCs/>
          <w:color w:val="000000" w:themeColor="text1"/>
          <w:sz w:val="20"/>
          <w:szCs w:val="20"/>
        </w:rPr>
        <w:t>Les Pêcheurs des Perles</w:t>
      </w:r>
      <w:r w:rsidRPr="00BD6C4C">
        <w:rPr>
          <w:rFonts w:ascii="Arial" w:hAnsi="Arial" w:cs="Arial"/>
          <w:color w:val="000000" w:themeColor="text1"/>
          <w:sz w:val="20"/>
          <w:szCs w:val="20"/>
        </w:rPr>
        <w:t xml:space="preserve"> at Opéra Royal de Wallonie, a</w:t>
      </w:r>
      <w:r w:rsidR="009221E9" w:rsidRPr="00BD6C4C">
        <w:rPr>
          <w:rFonts w:ascii="Arial" w:hAnsi="Arial" w:cs="Arial"/>
          <w:color w:val="000000" w:themeColor="text1"/>
          <w:sz w:val="20"/>
          <w:szCs w:val="20"/>
        </w:rPr>
        <w:t>nd as</w:t>
      </w:r>
      <w:r w:rsidRPr="00BD6C4C">
        <w:rPr>
          <w:rFonts w:ascii="Arial" w:hAnsi="Arial" w:cs="Arial"/>
          <w:color w:val="000000" w:themeColor="text1"/>
          <w:sz w:val="20"/>
          <w:szCs w:val="20"/>
        </w:rPr>
        <w:t xml:space="preserve"> Roggiero in Rossini’s </w:t>
      </w:r>
      <w:r w:rsidRPr="00BD6C4C">
        <w:rPr>
          <w:rFonts w:ascii="Arial" w:hAnsi="Arial" w:cs="Arial"/>
          <w:i/>
          <w:iCs/>
          <w:color w:val="000000" w:themeColor="text1"/>
          <w:sz w:val="20"/>
          <w:szCs w:val="20"/>
        </w:rPr>
        <w:t>Tancredi</w:t>
      </w:r>
      <w:r w:rsidRPr="00BD6C4C">
        <w:rPr>
          <w:rFonts w:ascii="Arial" w:hAnsi="Arial" w:cs="Arial"/>
          <w:color w:val="000000" w:themeColor="text1"/>
          <w:sz w:val="20"/>
          <w:szCs w:val="20"/>
        </w:rPr>
        <w:t xml:space="preserve"> under Jérémie Rhorer at Festival de Beaune</w:t>
      </w:r>
      <w:r w:rsidR="009221E9" w:rsidRPr="00BD6C4C">
        <w:rPr>
          <w:rFonts w:ascii="Arial" w:hAnsi="Arial" w:cs="Arial"/>
          <w:color w:val="000000" w:themeColor="text1"/>
          <w:sz w:val="20"/>
          <w:szCs w:val="20"/>
        </w:rPr>
        <w:t xml:space="preserve">. </w:t>
      </w:r>
    </w:p>
    <w:p w14:paraId="66662D8C" w14:textId="77777777" w:rsidR="00803720" w:rsidRPr="00BB4584" w:rsidRDefault="00803720" w:rsidP="00803720">
      <w:pPr>
        <w:jc w:val="both"/>
        <w:rPr>
          <w:rFonts w:ascii="Arial" w:hAnsi="Arial" w:cs="Arial"/>
          <w:color w:val="000000" w:themeColor="text1"/>
          <w:sz w:val="20"/>
          <w:szCs w:val="20"/>
        </w:rPr>
      </w:pPr>
    </w:p>
    <w:p w14:paraId="78EE4DD7" w14:textId="77777777" w:rsidR="00803720" w:rsidRPr="00BB4584" w:rsidRDefault="00803720" w:rsidP="00803720">
      <w:pPr>
        <w:jc w:val="both"/>
        <w:rPr>
          <w:rFonts w:ascii="Arial" w:hAnsi="Arial" w:cs="Arial"/>
          <w:color w:val="000000" w:themeColor="text1"/>
          <w:sz w:val="20"/>
          <w:szCs w:val="20"/>
        </w:rPr>
      </w:pPr>
      <w:r w:rsidRPr="00BB4584">
        <w:rPr>
          <w:rFonts w:ascii="Arial" w:hAnsi="Arial" w:cs="Arial"/>
          <w:color w:val="000000" w:themeColor="text1"/>
          <w:sz w:val="20"/>
          <w:szCs w:val="20"/>
        </w:rPr>
        <w:t xml:space="preserve"> </w:t>
      </w:r>
    </w:p>
    <w:p w14:paraId="692D2637" w14:textId="77777777" w:rsidR="00803720" w:rsidRPr="00BB4584" w:rsidRDefault="00803720" w:rsidP="00803720">
      <w:pPr>
        <w:jc w:val="both"/>
        <w:rPr>
          <w:rFonts w:ascii="Arial" w:hAnsi="Arial" w:cs="Arial"/>
          <w:color w:val="000000" w:themeColor="text1"/>
          <w:sz w:val="20"/>
          <w:szCs w:val="20"/>
        </w:rPr>
      </w:pPr>
    </w:p>
    <w:p w14:paraId="0FAE1012" w14:textId="77777777" w:rsidR="004164B1" w:rsidRPr="00BB4584" w:rsidRDefault="004164B1" w:rsidP="00803720">
      <w:pPr>
        <w:jc w:val="both"/>
        <w:rPr>
          <w:rFonts w:ascii="Arial" w:hAnsi="Arial" w:cs="Arial"/>
          <w:sz w:val="20"/>
          <w:szCs w:val="20"/>
        </w:rPr>
      </w:pPr>
    </w:p>
    <w:sectPr w:rsidR="004164B1" w:rsidRPr="00BB4584" w:rsidSect="00123B12">
      <w:headerReference w:type="default" r:id="rId7"/>
      <w:footerReference w:type="default" r:id="rId8"/>
      <w:pgSz w:w="11900" w:h="16840"/>
      <w:pgMar w:top="1701" w:right="1797" w:bottom="1134" w:left="1797" w:header="851"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0E0C" w14:textId="77777777" w:rsidR="00587E06" w:rsidRDefault="00587E06" w:rsidP="00005774">
      <w:r>
        <w:separator/>
      </w:r>
    </w:p>
  </w:endnote>
  <w:endnote w:type="continuationSeparator" w:id="0">
    <w:p w14:paraId="7F89DE2D" w14:textId="77777777" w:rsidR="00587E06" w:rsidRDefault="00587E06" w:rsidP="000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57B1" w14:textId="409F438B" w:rsidR="00DE26B1" w:rsidRPr="004512EC" w:rsidRDefault="00113EB3" w:rsidP="009C2271">
    <w:pPr>
      <w:ind w:right="26"/>
      <w:rPr>
        <w:rFonts w:ascii="Arial" w:hAnsi="Arial" w:cs="Arial"/>
        <w:sz w:val="20"/>
        <w:szCs w:val="20"/>
      </w:rPr>
    </w:pPr>
    <w:r>
      <w:rPr>
        <w:rFonts w:ascii="Arial" w:hAnsi="Arial" w:cs="Arial"/>
        <w:sz w:val="20"/>
        <w:szCs w:val="20"/>
      </w:rPr>
      <w:t>20</w:t>
    </w:r>
    <w:r w:rsidR="00B62225">
      <w:rPr>
        <w:rFonts w:ascii="Arial" w:hAnsi="Arial" w:cs="Arial"/>
        <w:sz w:val="20"/>
        <w:szCs w:val="20"/>
      </w:rPr>
      <w:t>2</w:t>
    </w:r>
    <w:r w:rsidR="0089302E">
      <w:rPr>
        <w:rFonts w:ascii="Arial" w:hAnsi="Arial" w:cs="Arial"/>
        <w:sz w:val="20"/>
        <w:szCs w:val="20"/>
      </w:rPr>
      <w:t>5</w:t>
    </w:r>
    <w:r w:rsidR="009221E9">
      <w:rPr>
        <w:rFonts w:ascii="Arial" w:hAnsi="Arial" w:cs="Arial"/>
        <w:sz w:val="20"/>
        <w:szCs w:val="20"/>
      </w:rPr>
      <w:t>/26</w:t>
    </w:r>
    <w:r w:rsidR="00DE26B1" w:rsidRPr="004512EC">
      <w:rPr>
        <w:rFonts w:ascii="Arial" w:hAnsi="Arial" w:cs="Arial"/>
        <w:sz w:val="20"/>
        <w:szCs w:val="20"/>
      </w:rPr>
      <w:t xml:space="preserve"> season only. Please contact HarrisonParrott if you wish to edit this biography.</w:t>
    </w:r>
  </w:p>
  <w:p w14:paraId="5623F8F7" w14:textId="77777777" w:rsidR="00DE26B1" w:rsidRDefault="00DE2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5105" w14:textId="77777777" w:rsidR="00587E06" w:rsidRDefault="00587E06" w:rsidP="00005774">
      <w:r>
        <w:separator/>
      </w:r>
    </w:p>
  </w:footnote>
  <w:footnote w:type="continuationSeparator" w:id="0">
    <w:p w14:paraId="1DD4E621" w14:textId="77777777" w:rsidR="00587E06" w:rsidRDefault="00587E06" w:rsidP="0000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471C" w14:textId="77777777" w:rsidR="00DE26B1" w:rsidRPr="00005774" w:rsidRDefault="001654E3" w:rsidP="00005774">
    <w:pPr>
      <w:pStyle w:val="Header"/>
    </w:pPr>
    <w:r>
      <w:rPr>
        <w:noProof/>
        <w:lang w:val="en-GB" w:eastAsia="en-GB"/>
      </w:rPr>
      <w:drawing>
        <wp:anchor distT="0" distB="0" distL="114300" distR="114300" simplePos="0" relativeHeight="251657728" behindDoc="0" locked="0" layoutInCell="1" allowOverlap="1" wp14:anchorId="701C2D6C" wp14:editId="3EEA9F38">
          <wp:simplePos x="0" y="0"/>
          <wp:positionH relativeFrom="margin">
            <wp:posOffset>1737360</wp:posOffset>
          </wp:positionH>
          <wp:positionV relativeFrom="paragraph">
            <wp:posOffset>-208915</wp:posOffset>
          </wp:positionV>
          <wp:extent cx="1800225" cy="674370"/>
          <wp:effectExtent l="0" t="0" r="9525" b="0"/>
          <wp:wrapSquare wrapText="bothSides"/>
          <wp:docPr id="11" name="Picture 11"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D60F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9944E80"/>
    <w:multiLevelType w:val="multilevel"/>
    <w:tmpl w:val="B6B0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679593">
    <w:abstractNumId w:val="0"/>
  </w:num>
  <w:num w:numId="2" w16cid:durableId="6311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4BD"/>
    <w:rsid w:val="00005774"/>
    <w:rsid w:val="00070F5D"/>
    <w:rsid w:val="00071615"/>
    <w:rsid w:val="00075069"/>
    <w:rsid w:val="00084B75"/>
    <w:rsid w:val="00086598"/>
    <w:rsid w:val="00097E52"/>
    <w:rsid w:val="000A34A5"/>
    <w:rsid w:val="000A60EA"/>
    <w:rsid w:val="000C6631"/>
    <w:rsid w:val="00101F00"/>
    <w:rsid w:val="00101FEE"/>
    <w:rsid w:val="00110299"/>
    <w:rsid w:val="00113EB3"/>
    <w:rsid w:val="001220DC"/>
    <w:rsid w:val="00123B12"/>
    <w:rsid w:val="00155104"/>
    <w:rsid w:val="00155C06"/>
    <w:rsid w:val="00157BD3"/>
    <w:rsid w:val="001649A3"/>
    <w:rsid w:val="001654E3"/>
    <w:rsid w:val="00175D65"/>
    <w:rsid w:val="001A06A6"/>
    <w:rsid w:val="001B3AB8"/>
    <w:rsid w:val="001C341F"/>
    <w:rsid w:val="001C63E1"/>
    <w:rsid w:val="001E66F5"/>
    <w:rsid w:val="001F125D"/>
    <w:rsid w:val="00213E39"/>
    <w:rsid w:val="0022689F"/>
    <w:rsid w:val="002335BA"/>
    <w:rsid w:val="0023736F"/>
    <w:rsid w:val="0025591C"/>
    <w:rsid w:val="0026667A"/>
    <w:rsid w:val="002945F9"/>
    <w:rsid w:val="002B3590"/>
    <w:rsid w:val="002D0779"/>
    <w:rsid w:val="002E627A"/>
    <w:rsid w:val="002F0922"/>
    <w:rsid w:val="0032659E"/>
    <w:rsid w:val="00331745"/>
    <w:rsid w:val="00332294"/>
    <w:rsid w:val="00337254"/>
    <w:rsid w:val="003443EC"/>
    <w:rsid w:val="00376793"/>
    <w:rsid w:val="00394CE8"/>
    <w:rsid w:val="003A4C8A"/>
    <w:rsid w:val="003B3333"/>
    <w:rsid w:val="003E26D6"/>
    <w:rsid w:val="004164B1"/>
    <w:rsid w:val="00421CE6"/>
    <w:rsid w:val="00436AF1"/>
    <w:rsid w:val="00436BB5"/>
    <w:rsid w:val="00442894"/>
    <w:rsid w:val="004512EC"/>
    <w:rsid w:val="0047644B"/>
    <w:rsid w:val="0047737E"/>
    <w:rsid w:val="004976B5"/>
    <w:rsid w:val="004A2BD9"/>
    <w:rsid w:val="004A3603"/>
    <w:rsid w:val="004A5AD7"/>
    <w:rsid w:val="004C587F"/>
    <w:rsid w:val="004D0DAD"/>
    <w:rsid w:val="004D0EC9"/>
    <w:rsid w:val="004F102D"/>
    <w:rsid w:val="004F4D87"/>
    <w:rsid w:val="005200CE"/>
    <w:rsid w:val="00523985"/>
    <w:rsid w:val="005411E8"/>
    <w:rsid w:val="00550BE0"/>
    <w:rsid w:val="005663C4"/>
    <w:rsid w:val="00583045"/>
    <w:rsid w:val="00587E06"/>
    <w:rsid w:val="005A28F5"/>
    <w:rsid w:val="005B014D"/>
    <w:rsid w:val="005B7BE9"/>
    <w:rsid w:val="005E46BF"/>
    <w:rsid w:val="006032F9"/>
    <w:rsid w:val="00615439"/>
    <w:rsid w:val="00616614"/>
    <w:rsid w:val="0063236B"/>
    <w:rsid w:val="00633960"/>
    <w:rsid w:val="00634BDA"/>
    <w:rsid w:val="00637CF3"/>
    <w:rsid w:val="00646214"/>
    <w:rsid w:val="00652AB4"/>
    <w:rsid w:val="00662877"/>
    <w:rsid w:val="00664C5F"/>
    <w:rsid w:val="00674258"/>
    <w:rsid w:val="00676405"/>
    <w:rsid w:val="00680CCC"/>
    <w:rsid w:val="006A102E"/>
    <w:rsid w:val="006B0B3D"/>
    <w:rsid w:val="006B4B5A"/>
    <w:rsid w:val="006B6466"/>
    <w:rsid w:val="006C0DF4"/>
    <w:rsid w:val="006C5080"/>
    <w:rsid w:val="006C7DB2"/>
    <w:rsid w:val="0070415A"/>
    <w:rsid w:val="00712D60"/>
    <w:rsid w:val="0071605D"/>
    <w:rsid w:val="007212D4"/>
    <w:rsid w:val="00731FA0"/>
    <w:rsid w:val="00737BE4"/>
    <w:rsid w:val="00767A34"/>
    <w:rsid w:val="007D3148"/>
    <w:rsid w:val="007E1660"/>
    <w:rsid w:val="00803720"/>
    <w:rsid w:val="00816D2A"/>
    <w:rsid w:val="008176F9"/>
    <w:rsid w:val="00841079"/>
    <w:rsid w:val="00864B25"/>
    <w:rsid w:val="0089302E"/>
    <w:rsid w:val="00895374"/>
    <w:rsid w:val="008B1EAD"/>
    <w:rsid w:val="008C0489"/>
    <w:rsid w:val="008C1784"/>
    <w:rsid w:val="008D21FD"/>
    <w:rsid w:val="008E711C"/>
    <w:rsid w:val="009221E9"/>
    <w:rsid w:val="00924858"/>
    <w:rsid w:val="009371EA"/>
    <w:rsid w:val="00944C08"/>
    <w:rsid w:val="00946BD2"/>
    <w:rsid w:val="00961C7D"/>
    <w:rsid w:val="009753B8"/>
    <w:rsid w:val="00981A0F"/>
    <w:rsid w:val="00992239"/>
    <w:rsid w:val="009A54BD"/>
    <w:rsid w:val="009C2271"/>
    <w:rsid w:val="009D18DD"/>
    <w:rsid w:val="009D2BB1"/>
    <w:rsid w:val="009E6A16"/>
    <w:rsid w:val="009F1951"/>
    <w:rsid w:val="00A03FB5"/>
    <w:rsid w:val="00A16CCD"/>
    <w:rsid w:val="00A32D1C"/>
    <w:rsid w:val="00A729CA"/>
    <w:rsid w:val="00A74052"/>
    <w:rsid w:val="00A85538"/>
    <w:rsid w:val="00AA358E"/>
    <w:rsid w:val="00AE2B5B"/>
    <w:rsid w:val="00AE548B"/>
    <w:rsid w:val="00AE7071"/>
    <w:rsid w:val="00AF3A4C"/>
    <w:rsid w:val="00AF4D0B"/>
    <w:rsid w:val="00AF56CF"/>
    <w:rsid w:val="00B018AB"/>
    <w:rsid w:val="00B072A7"/>
    <w:rsid w:val="00B30EC0"/>
    <w:rsid w:val="00B3557D"/>
    <w:rsid w:val="00B403B7"/>
    <w:rsid w:val="00B56F48"/>
    <w:rsid w:val="00B62225"/>
    <w:rsid w:val="00B80A57"/>
    <w:rsid w:val="00B820D5"/>
    <w:rsid w:val="00B86B99"/>
    <w:rsid w:val="00BB4584"/>
    <w:rsid w:val="00BC211D"/>
    <w:rsid w:val="00BD6C4C"/>
    <w:rsid w:val="00BE33BD"/>
    <w:rsid w:val="00BE7DF4"/>
    <w:rsid w:val="00BF335A"/>
    <w:rsid w:val="00BF4CC0"/>
    <w:rsid w:val="00BF517E"/>
    <w:rsid w:val="00C34EBE"/>
    <w:rsid w:val="00C5324C"/>
    <w:rsid w:val="00C54FBE"/>
    <w:rsid w:val="00C64EC6"/>
    <w:rsid w:val="00C6596F"/>
    <w:rsid w:val="00CC72E2"/>
    <w:rsid w:val="00D17AEC"/>
    <w:rsid w:val="00D375D4"/>
    <w:rsid w:val="00D42A43"/>
    <w:rsid w:val="00D44C25"/>
    <w:rsid w:val="00D50594"/>
    <w:rsid w:val="00D63540"/>
    <w:rsid w:val="00D81E0E"/>
    <w:rsid w:val="00D81F0D"/>
    <w:rsid w:val="00DC43DD"/>
    <w:rsid w:val="00DE26B1"/>
    <w:rsid w:val="00E03B3C"/>
    <w:rsid w:val="00E165EC"/>
    <w:rsid w:val="00E3084F"/>
    <w:rsid w:val="00E32923"/>
    <w:rsid w:val="00E64245"/>
    <w:rsid w:val="00E67E2D"/>
    <w:rsid w:val="00E73415"/>
    <w:rsid w:val="00E92633"/>
    <w:rsid w:val="00EA4299"/>
    <w:rsid w:val="00EC31CE"/>
    <w:rsid w:val="00EE6213"/>
    <w:rsid w:val="00EF4D2D"/>
    <w:rsid w:val="00F1304E"/>
    <w:rsid w:val="00F3321B"/>
    <w:rsid w:val="00F518B8"/>
    <w:rsid w:val="00F72013"/>
    <w:rsid w:val="00F83184"/>
    <w:rsid w:val="00FA3498"/>
    <w:rsid w:val="00FE76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C3CA07"/>
  <w15:docId w15:val="{5A0D32A5-BF5A-4D11-92C4-643CCAFF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B25"/>
    <w:rPr>
      <w:rFonts w:ascii="Times New Roman" w:eastAsia="Times New Roman" w:hAnsi="Times New Roman"/>
      <w:sz w:val="24"/>
      <w:szCs w:val="24"/>
      <w:lang w:eastAsia="en-GB"/>
    </w:rPr>
  </w:style>
  <w:style w:type="paragraph" w:styleId="Heading4">
    <w:name w:val="heading 4"/>
    <w:basedOn w:val="Normal"/>
    <w:link w:val="Heading4Char"/>
    <w:uiPriority w:val="9"/>
    <w:qFormat/>
    <w:rsid w:val="0047644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74"/>
    <w:pPr>
      <w:tabs>
        <w:tab w:val="center" w:pos="4320"/>
        <w:tab w:val="right" w:pos="8640"/>
      </w:tabs>
    </w:pPr>
    <w:rPr>
      <w:rFonts w:ascii="Cambria" w:eastAsia="MS Mincho" w:hAnsi="Cambria"/>
      <w:lang w:val="en-US" w:eastAsia="en-US"/>
    </w:rPr>
  </w:style>
  <w:style w:type="character" w:customStyle="1" w:styleId="HeaderChar">
    <w:name w:val="Header Char"/>
    <w:basedOn w:val="DefaultParagraphFont"/>
    <w:link w:val="Header"/>
    <w:uiPriority w:val="99"/>
    <w:rsid w:val="00005774"/>
  </w:style>
  <w:style w:type="paragraph" w:styleId="Footer">
    <w:name w:val="footer"/>
    <w:basedOn w:val="Normal"/>
    <w:link w:val="FooterChar"/>
    <w:uiPriority w:val="99"/>
    <w:unhideWhenUsed/>
    <w:rsid w:val="00005774"/>
    <w:pPr>
      <w:tabs>
        <w:tab w:val="center" w:pos="4320"/>
        <w:tab w:val="right" w:pos="8640"/>
      </w:tabs>
    </w:pPr>
    <w:rPr>
      <w:rFonts w:ascii="Cambria" w:eastAsia="MS Mincho" w:hAnsi="Cambria"/>
      <w:lang w:val="en-US" w:eastAsia="en-US"/>
    </w:rPr>
  </w:style>
  <w:style w:type="character" w:customStyle="1" w:styleId="FooterChar">
    <w:name w:val="Footer Char"/>
    <w:basedOn w:val="DefaultParagraphFont"/>
    <w:link w:val="Footer"/>
    <w:uiPriority w:val="99"/>
    <w:rsid w:val="00005774"/>
  </w:style>
  <w:style w:type="paragraph" w:styleId="NormalWeb">
    <w:name w:val="Normal (Web)"/>
    <w:basedOn w:val="Normal"/>
    <w:uiPriority w:val="99"/>
    <w:rsid w:val="00944C08"/>
    <w:pPr>
      <w:spacing w:before="100" w:beforeAutospacing="1" w:after="100" w:afterAutospacing="1"/>
    </w:pPr>
  </w:style>
  <w:style w:type="character" w:customStyle="1" w:styleId="s1">
    <w:name w:val="s1"/>
    <w:rsid w:val="00B30EC0"/>
  </w:style>
  <w:style w:type="paragraph" w:styleId="NoSpacing">
    <w:name w:val="No Spacing"/>
    <w:uiPriority w:val="1"/>
    <w:qFormat/>
    <w:rsid w:val="00B30EC0"/>
    <w:rPr>
      <w:sz w:val="24"/>
      <w:szCs w:val="24"/>
      <w:lang w:val="en-US"/>
    </w:rPr>
  </w:style>
  <w:style w:type="paragraph" w:styleId="BalloonText">
    <w:name w:val="Balloon Text"/>
    <w:basedOn w:val="Normal"/>
    <w:link w:val="BalloonTextChar"/>
    <w:uiPriority w:val="99"/>
    <w:semiHidden/>
    <w:unhideWhenUsed/>
    <w:rsid w:val="001220DC"/>
    <w:rPr>
      <w:rFonts w:ascii="Lucida Grande" w:eastAsia="MS Mincho" w:hAnsi="Lucida Grande" w:cs="Lucida Grande"/>
      <w:sz w:val="18"/>
      <w:szCs w:val="18"/>
      <w:lang w:val="en-US" w:eastAsia="en-US"/>
    </w:rPr>
  </w:style>
  <w:style w:type="character" w:customStyle="1" w:styleId="BalloonTextChar">
    <w:name w:val="Balloon Text Char"/>
    <w:link w:val="BalloonText"/>
    <w:uiPriority w:val="99"/>
    <w:semiHidden/>
    <w:rsid w:val="001220DC"/>
    <w:rPr>
      <w:rFonts w:ascii="Lucida Grande" w:hAnsi="Lucida Grande" w:cs="Lucida Grande"/>
      <w:sz w:val="18"/>
      <w:szCs w:val="18"/>
      <w:lang w:val="en-US"/>
    </w:rPr>
  </w:style>
  <w:style w:type="character" w:styleId="Hyperlink">
    <w:name w:val="Hyperlink"/>
    <w:basedOn w:val="DefaultParagraphFont"/>
    <w:uiPriority w:val="99"/>
    <w:unhideWhenUsed/>
    <w:rsid w:val="001654E3"/>
    <w:rPr>
      <w:color w:val="0000FF" w:themeColor="hyperlink"/>
      <w:u w:val="single"/>
    </w:rPr>
  </w:style>
  <w:style w:type="character" w:styleId="FollowedHyperlink">
    <w:name w:val="FollowedHyperlink"/>
    <w:basedOn w:val="DefaultParagraphFont"/>
    <w:uiPriority w:val="99"/>
    <w:semiHidden/>
    <w:unhideWhenUsed/>
    <w:rsid w:val="001654E3"/>
    <w:rPr>
      <w:color w:val="800080" w:themeColor="followedHyperlink"/>
      <w:u w:val="single"/>
    </w:rPr>
  </w:style>
  <w:style w:type="character" w:styleId="CommentReference">
    <w:name w:val="annotation reference"/>
    <w:basedOn w:val="DefaultParagraphFont"/>
    <w:uiPriority w:val="99"/>
    <w:semiHidden/>
    <w:unhideWhenUsed/>
    <w:rsid w:val="005200CE"/>
    <w:rPr>
      <w:sz w:val="16"/>
      <w:szCs w:val="16"/>
    </w:rPr>
  </w:style>
  <w:style w:type="paragraph" w:styleId="CommentText">
    <w:name w:val="annotation text"/>
    <w:basedOn w:val="Normal"/>
    <w:link w:val="CommentTextChar"/>
    <w:uiPriority w:val="99"/>
    <w:semiHidden/>
    <w:unhideWhenUsed/>
    <w:rsid w:val="005200CE"/>
    <w:rPr>
      <w:rFonts w:ascii="Cambria" w:eastAsia="MS Mincho" w:hAnsi="Cambria"/>
      <w:sz w:val="20"/>
      <w:szCs w:val="20"/>
      <w:lang w:val="en-US" w:eastAsia="en-US"/>
    </w:rPr>
  </w:style>
  <w:style w:type="character" w:customStyle="1" w:styleId="CommentTextChar">
    <w:name w:val="Comment Text Char"/>
    <w:basedOn w:val="DefaultParagraphFont"/>
    <w:link w:val="CommentText"/>
    <w:uiPriority w:val="99"/>
    <w:semiHidden/>
    <w:rsid w:val="005200CE"/>
    <w:rPr>
      <w:lang w:val="en-US"/>
    </w:rPr>
  </w:style>
  <w:style w:type="paragraph" w:styleId="CommentSubject">
    <w:name w:val="annotation subject"/>
    <w:basedOn w:val="CommentText"/>
    <w:next w:val="CommentText"/>
    <w:link w:val="CommentSubjectChar"/>
    <w:uiPriority w:val="99"/>
    <w:semiHidden/>
    <w:unhideWhenUsed/>
    <w:rsid w:val="005200CE"/>
    <w:rPr>
      <w:b/>
      <w:bCs/>
    </w:rPr>
  </w:style>
  <w:style w:type="character" w:customStyle="1" w:styleId="CommentSubjectChar">
    <w:name w:val="Comment Subject Char"/>
    <w:basedOn w:val="CommentTextChar"/>
    <w:link w:val="CommentSubject"/>
    <w:uiPriority w:val="99"/>
    <w:semiHidden/>
    <w:rsid w:val="005200CE"/>
    <w:rPr>
      <w:b/>
      <w:bCs/>
      <w:lang w:val="en-US"/>
    </w:rPr>
  </w:style>
  <w:style w:type="character" w:customStyle="1" w:styleId="UnresolvedMention1">
    <w:name w:val="Unresolved Mention1"/>
    <w:basedOn w:val="DefaultParagraphFont"/>
    <w:uiPriority w:val="99"/>
    <w:semiHidden/>
    <w:unhideWhenUsed/>
    <w:rsid w:val="00123B12"/>
    <w:rPr>
      <w:color w:val="605E5C"/>
      <w:shd w:val="clear" w:color="auto" w:fill="E1DFDD"/>
    </w:rPr>
  </w:style>
  <w:style w:type="character" w:customStyle="1" w:styleId="numbers">
    <w:name w:val="numbers"/>
    <w:basedOn w:val="DefaultParagraphFont"/>
    <w:rsid w:val="00674258"/>
  </w:style>
  <w:style w:type="character" w:styleId="Emphasis">
    <w:name w:val="Emphasis"/>
    <w:basedOn w:val="DefaultParagraphFont"/>
    <w:uiPriority w:val="20"/>
    <w:qFormat/>
    <w:rsid w:val="00C64EC6"/>
    <w:rPr>
      <w:i/>
      <w:iCs/>
    </w:rPr>
  </w:style>
  <w:style w:type="character" w:styleId="Strong">
    <w:name w:val="Strong"/>
    <w:basedOn w:val="DefaultParagraphFont"/>
    <w:uiPriority w:val="22"/>
    <w:qFormat/>
    <w:rsid w:val="00BF4CC0"/>
    <w:rPr>
      <w:b/>
      <w:bCs/>
    </w:rPr>
  </w:style>
  <w:style w:type="character" w:customStyle="1" w:styleId="jss350">
    <w:name w:val="jss350"/>
    <w:basedOn w:val="DefaultParagraphFont"/>
    <w:rsid w:val="00BF4CC0"/>
  </w:style>
  <w:style w:type="character" w:customStyle="1" w:styleId="jss349">
    <w:name w:val="jss349"/>
    <w:basedOn w:val="DefaultParagraphFont"/>
    <w:rsid w:val="00BF4CC0"/>
  </w:style>
  <w:style w:type="character" w:customStyle="1" w:styleId="jss345">
    <w:name w:val="jss345"/>
    <w:basedOn w:val="DefaultParagraphFont"/>
    <w:rsid w:val="00BF4CC0"/>
  </w:style>
  <w:style w:type="character" w:customStyle="1" w:styleId="role-label">
    <w:name w:val="role-label"/>
    <w:basedOn w:val="DefaultParagraphFont"/>
    <w:rsid w:val="00BF4CC0"/>
  </w:style>
  <w:style w:type="character" w:customStyle="1" w:styleId="names">
    <w:name w:val="names"/>
    <w:basedOn w:val="DefaultParagraphFont"/>
    <w:rsid w:val="00BF4CC0"/>
  </w:style>
  <w:style w:type="character" w:customStyle="1" w:styleId="Heading4Char">
    <w:name w:val="Heading 4 Char"/>
    <w:basedOn w:val="DefaultParagraphFont"/>
    <w:link w:val="Heading4"/>
    <w:uiPriority w:val="9"/>
    <w:rsid w:val="0047644B"/>
    <w:rPr>
      <w:rFonts w:ascii="Times New Roman" w:eastAsia="Times New Roman" w:hAnsi="Times New Roman"/>
      <w:b/>
      <w:bCs/>
      <w:sz w:val="24"/>
      <w:szCs w:val="24"/>
      <w:lang w:eastAsia="en-GB"/>
    </w:rPr>
  </w:style>
  <w:style w:type="character" w:customStyle="1" w:styleId="apple-converted-space">
    <w:name w:val="apple-converted-space"/>
    <w:basedOn w:val="DefaultParagraphFont"/>
    <w:rsid w:val="00E32923"/>
  </w:style>
  <w:style w:type="paragraph" w:customStyle="1" w:styleId="is-style-nomargin">
    <w:name w:val="is-style-nomargin"/>
    <w:basedOn w:val="Normal"/>
    <w:rsid w:val="00394C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3059">
      <w:bodyDiv w:val="1"/>
      <w:marLeft w:val="0"/>
      <w:marRight w:val="0"/>
      <w:marTop w:val="0"/>
      <w:marBottom w:val="0"/>
      <w:divBdr>
        <w:top w:val="none" w:sz="0" w:space="0" w:color="auto"/>
        <w:left w:val="none" w:sz="0" w:space="0" w:color="auto"/>
        <w:bottom w:val="none" w:sz="0" w:space="0" w:color="auto"/>
        <w:right w:val="none" w:sz="0" w:space="0" w:color="auto"/>
      </w:divBdr>
    </w:div>
    <w:div w:id="67505865">
      <w:bodyDiv w:val="1"/>
      <w:marLeft w:val="0"/>
      <w:marRight w:val="0"/>
      <w:marTop w:val="0"/>
      <w:marBottom w:val="0"/>
      <w:divBdr>
        <w:top w:val="none" w:sz="0" w:space="0" w:color="auto"/>
        <w:left w:val="none" w:sz="0" w:space="0" w:color="auto"/>
        <w:bottom w:val="none" w:sz="0" w:space="0" w:color="auto"/>
        <w:right w:val="none" w:sz="0" w:space="0" w:color="auto"/>
      </w:divBdr>
    </w:div>
    <w:div w:id="304970237">
      <w:bodyDiv w:val="1"/>
      <w:marLeft w:val="0"/>
      <w:marRight w:val="0"/>
      <w:marTop w:val="0"/>
      <w:marBottom w:val="0"/>
      <w:divBdr>
        <w:top w:val="none" w:sz="0" w:space="0" w:color="auto"/>
        <w:left w:val="none" w:sz="0" w:space="0" w:color="auto"/>
        <w:bottom w:val="none" w:sz="0" w:space="0" w:color="auto"/>
        <w:right w:val="none" w:sz="0" w:space="0" w:color="auto"/>
      </w:divBdr>
    </w:div>
    <w:div w:id="327563421">
      <w:bodyDiv w:val="1"/>
      <w:marLeft w:val="0"/>
      <w:marRight w:val="0"/>
      <w:marTop w:val="0"/>
      <w:marBottom w:val="0"/>
      <w:divBdr>
        <w:top w:val="none" w:sz="0" w:space="0" w:color="auto"/>
        <w:left w:val="none" w:sz="0" w:space="0" w:color="auto"/>
        <w:bottom w:val="none" w:sz="0" w:space="0" w:color="auto"/>
        <w:right w:val="none" w:sz="0" w:space="0" w:color="auto"/>
      </w:divBdr>
    </w:div>
    <w:div w:id="540485679">
      <w:bodyDiv w:val="1"/>
      <w:marLeft w:val="0"/>
      <w:marRight w:val="0"/>
      <w:marTop w:val="0"/>
      <w:marBottom w:val="0"/>
      <w:divBdr>
        <w:top w:val="none" w:sz="0" w:space="0" w:color="auto"/>
        <w:left w:val="none" w:sz="0" w:space="0" w:color="auto"/>
        <w:bottom w:val="none" w:sz="0" w:space="0" w:color="auto"/>
        <w:right w:val="none" w:sz="0" w:space="0" w:color="auto"/>
      </w:divBdr>
    </w:div>
    <w:div w:id="631592450">
      <w:bodyDiv w:val="1"/>
      <w:marLeft w:val="0"/>
      <w:marRight w:val="0"/>
      <w:marTop w:val="0"/>
      <w:marBottom w:val="0"/>
      <w:divBdr>
        <w:top w:val="none" w:sz="0" w:space="0" w:color="auto"/>
        <w:left w:val="none" w:sz="0" w:space="0" w:color="auto"/>
        <w:bottom w:val="none" w:sz="0" w:space="0" w:color="auto"/>
        <w:right w:val="none" w:sz="0" w:space="0" w:color="auto"/>
      </w:divBdr>
    </w:div>
    <w:div w:id="682585192">
      <w:bodyDiv w:val="1"/>
      <w:marLeft w:val="0"/>
      <w:marRight w:val="0"/>
      <w:marTop w:val="0"/>
      <w:marBottom w:val="0"/>
      <w:divBdr>
        <w:top w:val="none" w:sz="0" w:space="0" w:color="auto"/>
        <w:left w:val="none" w:sz="0" w:space="0" w:color="auto"/>
        <w:bottom w:val="none" w:sz="0" w:space="0" w:color="auto"/>
        <w:right w:val="none" w:sz="0" w:space="0" w:color="auto"/>
      </w:divBdr>
    </w:div>
    <w:div w:id="727918635">
      <w:bodyDiv w:val="1"/>
      <w:marLeft w:val="0"/>
      <w:marRight w:val="0"/>
      <w:marTop w:val="0"/>
      <w:marBottom w:val="0"/>
      <w:divBdr>
        <w:top w:val="none" w:sz="0" w:space="0" w:color="auto"/>
        <w:left w:val="none" w:sz="0" w:space="0" w:color="auto"/>
        <w:bottom w:val="none" w:sz="0" w:space="0" w:color="auto"/>
        <w:right w:val="none" w:sz="0" w:space="0" w:color="auto"/>
      </w:divBdr>
    </w:div>
    <w:div w:id="745417514">
      <w:bodyDiv w:val="1"/>
      <w:marLeft w:val="0"/>
      <w:marRight w:val="0"/>
      <w:marTop w:val="0"/>
      <w:marBottom w:val="0"/>
      <w:divBdr>
        <w:top w:val="none" w:sz="0" w:space="0" w:color="auto"/>
        <w:left w:val="none" w:sz="0" w:space="0" w:color="auto"/>
        <w:bottom w:val="none" w:sz="0" w:space="0" w:color="auto"/>
        <w:right w:val="none" w:sz="0" w:space="0" w:color="auto"/>
      </w:divBdr>
    </w:div>
    <w:div w:id="794059115">
      <w:bodyDiv w:val="1"/>
      <w:marLeft w:val="0"/>
      <w:marRight w:val="0"/>
      <w:marTop w:val="0"/>
      <w:marBottom w:val="0"/>
      <w:divBdr>
        <w:top w:val="none" w:sz="0" w:space="0" w:color="auto"/>
        <w:left w:val="none" w:sz="0" w:space="0" w:color="auto"/>
        <w:bottom w:val="none" w:sz="0" w:space="0" w:color="auto"/>
        <w:right w:val="none" w:sz="0" w:space="0" w:color="auto"/>
      </w:divBdr>
    </w:div>
    <w:div w:id="811942739">
      <w:bodyDiv w:val="1"/>
      <w:marLeft w:val="0"/>
      <w:marRight w:val="0"/>
      <w:marTop w:val="0"/>
      <w:marBottom w:val="0"/>
      <w:divBdr>
        <w:top w:val="none" w:sz="0" w:space="0" w:color="auto"/>
        <w:left w:val="none" w:sz="0" w:space="0" w:color="auto"/>
        <w:bottom w:val="none" w:sz="0" w:space="0" w:color="auto"/>
        <w:right w:val="none" w:sz="0" w:space="0" w:color="auto"/>
      </w:divBdr>
    </w:div>
    <w:div w:id="816187281">
      <w:bodyDiv w:val="1"/>
      <w:marLeft w:val="0"/>
      <w:marRight w:val="0"/>
      <w:marTop w:val="0"/>
      <w:marBottom w:val="0"/>
      <w:divBdr>
        <w:top w:val="none" w:sz="0" w:space="0" w:color="auto"/>
        <w:left w:val="none" w:sz="0" w:space="0" w:color="auto"/>
        <w:bottom w:val="none" w:sz="0" w:space="0" w:color="auto"/>
        <w:right w:val="none" w:sz="0" w:space="0" w:color="auto"/>
      </w:divBdr>
    </w:div>
    <w:div w:id="960301684">
      <w:bodyDiv w:val="1"/>
      <w:marLeft w:val="0"/>
      <w:marRight w:val="0"/>
      <w:marTop w:val="0"/>
      <w:marBottom w:val="0"/>
      <w:divBdr>
        <w:top w:val="none" w:sz="0" w:space="0" w:color="auto"/>
        <w:left w:val="none" w:sz="0" w:space="0" w:color="auto"/>
        <w:bottom w:val="none" w:sz="0" w:space="0" w:color="auto"/>
        <w:right w:val="none" w:sz="0" w:space="0" w:color="auto"/>
      </w:divBdr>
      <w:divsChild>
        <w:div w:id="1375041304">
          <w:marLeft w:val="0"/>
          <w:marRight w:val="0"/>
          <w:marTop w:val="0"/>
          <w:marBottom w:val="0"/>
          <w:divBdr>
            <w:top w:val="none" w:sz="0" w:space="0" w:color="auto"/>
            <w:left w:val="none" w:sz="0" w:space="0" w:color="auto"/>
            <w:bottom w:val="none" w:sz="0" w:space="0" w:color="auto"/>
            <w:right w:val="none" w:sz="0" w:space="0" w:color="auto"/>
          </w:divBdr>
          <w:divsChild>
            <w:div w:id="1554349160">
              <w:marLeft w:val="0"/>
              <w:marRight w:val="0"/>
              <w:marTop w:val="0"/>
              <w:marBottom w:val="0"/>
              <w:divBdr>
                <w:top w:val="none" w:sz="0" w:space="0" w:color="auto"/>
                <w:left w:val="none" w:sz="0" w:space="0" w:color="auto"/>
                <w:bottom w:val="none" w:sz="0" w:space="0" w:color="auto"/>
                <w:right w:val="none" w:sz="0" w:space="0" w:color="auto"/>
              </w:divBdr>
              <w:divsChild>
                <w:div w:id="471411385">
                  <w:marLeft w:val="90"/>
                  <w:marRight w:val="90"/>
                  <w:marTop w:val="75"/>
                  <w:marBottom w:val="75"/>
                  <w:divBdr>
                    <w:top w:val="none" w:sz="0" w:space="0" w:color="auto"/>
                    <w:left w:val="none" w:sz="0" w:space="0" w:color="auto"/>
                    <w:bottom w:val="none" w:sz="0" w:space="0" w:color="auto"/>
                    <w:right w:val="none" w:sz="0" w:space="0" w:color="auto"/>
                  </w:divBdr>
                </w:div>
                <w:div w:id="573778502">
                  <w:marLeft w:val="75"/>
                  <w:marRight w:val="75"/>
                  <w:marTop w:val="60"/>
                  <w:marBottom w:val="60"/>
                  <w:divBdr>
                    <w:top w:val="none" w:sz="0" w:space="0" w:color="auto"/>
                    <w:left w:val="none" w:sz="0" w:space="0" w:color="auto"/>
                    <w:bottom w:val="none" w:sz="0" w:space="0" w:color="auto"/>
                    <w:right w:val="none" w:sz="0" w:space="0" w:color="auto"/>
                  </w:divBdr>
                </w:div>
              </w:divsChild>
            </w:div>
          </w:divsChild>
        </w:div>
        <w:div w:id="855340775">
          <w:marLeft w:val="0"/>
          <w:marRight w:val="0"/>
          <w:marTop w:val="0"/>
          <w:marBottom w:val="0"/>
          <w:divBdr>
            <w:top w:val="none" w:sz="0" w:space="0" w:color="auto"/>
            <w:left w:val="none" w:sz="0" w:space="0" w:color="auto"/>
            <w:bottom w:val="none" w:sz="0" w:space="0" w:color="auto"/>
            <w:right w:val="none" w:sz="0" w:space="0" w:color="auto"/>
          </w:divBdr>
          <w:divsChild>
            <w:div w:id="1760561487">
              <w:marLeft w:val="0"/>
              <w:marRight w:val="0"/>
              <w:marTop w:val="0"/>
              <w:marBottom w:val="0"/>
              <w:divBdr>
                <w:top w:val="none" w:sz="0" w:space="0" w:color="auto"/>
                <w:left w:val="none" w:sz="0" w:space="0" w:color="auto"/>
                <w:bottom w:val="none" w:sz="0" w:space="0" w:color="auto"/>
                <w:right w:val="none" w:sz="0" w:space="0" w:color="auto"/>
              </w:divBdr>
              <w:divsChild>
                <w:div w:id="54931928">
                  <w:marLeft w:val="90"/>
                  <w:marRight w:val="90"/>
                  <w:marTop w:val="75"/>
                  <w:marBottom w:val="75"/>
                  <w:divBdr>
                    <w:top w:val="none" w:sz="0" w:space="0" w:color="auto"/>
                    <w:left w:val="none" w:sz="0" w:space="0" w:color="auto"/>
                    <w:bottom w:val="none" w:sz="0" w:space="0" w:color="auto"/>
                    <w:right w:val="none" w:sz="0" w:space="0" w:color="auto"/>
                  </w:divBdr>
                </w:div>
                <w:div w:id="1107651437">
                  <w:marLeft w:val="75"/>
                  <w:marRight w:val="75"/>
                  <w:marTop w:val="60"/>
                  <w:marBottom w:val="60"/>
                  <w:divBdr>
                    <w:top w:val="none" w:sz="0" w:space="0" w:color="auto"/>
                    <w:left w:val="none" w:sz="0" w:space="0" w:color="auto"/>
                    <w:bottom w:val="none" w:sz="0" w:space="0" w:color="auto"/>
                    <w:right w:val="none" w:sz="0" w:space="0" w:color="auto"/>
                  </w:divBdr>
                </w:div>
              </w:divsChild>
            </w:div>
          </w:divsChild>
        </w:div>
      </w:divsChild>
    </w:div>
    <w:div w:id="1185944216">
      <w:bodyDiv w:val="1"/>
      <w:marLeft w:val="0"/>
      <w:marRight w:val="0"/>
      <w:marTop w:val="0"/>
      <w:marBottom w:val="0"/>
      <w:divBdr>
        <w:top w:val="none" w:sz="0" w:space="0" w:color="auto"/>
        <w:left w:val="none" w:sz="0" w:space="0" w:color="auto"/>
        <w:bottom w:val="none" w:sz="0" w:space="0" w:color="auto"/>
        <w:right w:val="none" w:sz="0" w:space="0" w:color="auto"/>
      </w:divBdr>
    </w:div>
    <w:div w:id="1186334730">
      <w:bodyDiv w:val="1"/>
      <w:marLeft w:val="0"/>
      <w:marRight w:val="0"/>
      <w:marTop w:val="0"/>
      <w:marBottom w:val="0"/>
      <w:divBdr>
        <w:top w:val="none" w:sz="0" w:space="0" w:color="auto"/>
        <w:left w:val="none" w:sz="0" w:space="0" w:color="auto"/>
        <w:bottom w:val="none" w:sz="0" w:space="0" w:color="auto"/>
        <w:right w:val="none" w:sz="0" w:space="0" w:color="auto"/>
      </w:divBdr>
    </w:div>
    <w:div w:id="1192766908">
      <w:bodyDiv w:val="1"/>
      <w:marLeft w:val="0"/>
      <w:marRight w:val="0"/>
      <w:marTop w:val="0"/>
      <w:marBottom w:val="0"/>
      <w:divBdr>
        <w:top w:val="none" w:sz="0" w:space="0" w:color="auto"/>
        <w:left w:val="none" w:sz="0" w:space="0" w:color="auto"/>
        <w:bottom w:val="none" w:sz="0" w:space="0" w:color="auto"/>
        <w:right w:val="none" w:sz="0" w:space="0" w:color="auto"/>
      </w:divBdr>
    </w:div>
    <w:div w:id="1225142558">
      <w:bodyDiv w:val="1"/>
      <w:marLeft w:val="0"/>
      <w:marRight w:val="0"/>
      <w:marTop w:val="0"/>
      <w:marBottom w:val="0"/>
      <w:divBdr>
        <w:top w:val="none" w:sz="0" w:space="0" w:color="auto"/>
        <w:left w:val="none" w:sz="0" w:space="0" w:color="auto"/>
        <w:bottom w:val="none" w:sz="0" w:space="0" w:color="auto"/>
        <w:right w:val="none" w:sz="0" w:space="0" w:color="auto"/>
      </w:divBdr>
    </w:div>
    <w:div w:id="1241909462">
      <w:bodyDiv w:val="1"/>
      <w:marLeft w:val="0"/>
      <w:marRight w:val="0"/>
      <w:marTop w:val="0"/>
      <w:marBottom w:val="0"/>
      <w:divBdr>
        <w:top w:val="none" w:sz="0" w:space="0" w:color="auto"/>
        <w:left w:val="none" w:sz="0" w:space="0" w:color="auto"/>
        <w:bottom w:val="none" w:sz="0" w:space="0" w:color="auto"/>
        <w:right w:val="none" w:sz="0" w:space="0" w:color="auto"/>
      </w:divBdr>
    </w:div>
    <w:div w:id="1289118816">
      <w:bodyDiv w:val="1"/>
      <w:marLeft w:val="0"/>
      <w:marRight w:val="0"/>
      <w:marTop w:val="0"/>
      <w:marBottom w:val="0"/>
      <w:divBdr>
        <w:top w:val="none" w:sz="0" w:space="0" w:color="auto"/>
        <w:left w:val="none" w:sz="0" w:space="0" w:color="auto"/>
        <w:bottom w:val="none" w:sz="0" w:space="0" w:color="auto"/>
        <w:right w:val="none" w:sz="0" w:space="0" w:color="auto"/>
      </w:divBdr>
    </w:div>
    <w:div w:id="1298948926">
      <w:bodyDiv w:val="1"/>
      <w:marLeft w:val="0"/>
      <w:marRight w:val="0"/>
      <w:marTop w:val="0"/>
      <w:marBottom w:val="0"/>
      <w:divBdr>
        <w:top w:val="none" w:sz="0" w:space="0" w:color="auto"/>
        <w:left w:val="none" w:sz="0" w:space="0" w:color="auto"/>
        <w:bottom w:val="none" w:sz="0" w:space="0" w:color="auto"/>
        <w:right w:val="none" w:sz="0" w:space="0" w:color="auto"/>
      </w:divBdr>
    </w:div>
    <w:div w:id="1310207063">
      <w:bodyDiv w:val="1"/>
      <w:marLeft w:val="0"/>
      <w:marRight w:val="0"/>
      <w:marTop w:val="0"/>
      <w:marBottom w:val="0"/>
      <w:divBdr>
        <w:top w:val="none" w:sz="0" w:space="0" w:color="auto"/>
        <w:left w:val="none" w:sz="0" w:space="0" w:color="auto"/>
        <w:bottom w:val="none" w:sz="0" w:space="0" w:color="auto"/>
        <w:right w:val="none" w:sz="0" w:space="0" w:color="auto"/>
      </w:divBdr>
    </w:div>
    <w:div w:id="1354651082">
      <w:bodyDiv w:val="1"/>
      <w:marLeft w:val="0"/>
      <w:marRight w:val="0"/>
      <w:marTop w:val="0"/>
      <w:marBottom w:val="0"/>
      <w:divBdr>
        <w:top w:val="none" w:sz="0" w:space="0" w:color="auto"/>
        <w:left w:val="none" w:sz="0" w:space="0" w:color="auto"/>
        <w:bottom w:val="none" w:sz="0" w:space="0" w:color="auto"/>
        <w:right w:val="none" w:sz="0" w:space="0" w:color="auto"/>
      </w:divBdr>
    </w:div>
    <w:div w:id="1596981573">
      <w:bodyDiv w:val="1"/>
      <w:marLeft w:val="0"/>
      <w:marRight w:val="0"/>
      <w:marTop w:val="0"/>
      <w:marBottom w:val="0"/>
      <w:divBdr>
        <w:top w:val="none" w:sz="0" w:space="0" w:color="auto"/>
        <w:left w:val="none" w:sz="0" w:space="0" w:color="auto"/>
        <w:bottom w:val="none" w:sz="0" w:space="0" w:color="auto"/>
        <w:right w:val="none" w:sz="0" w:space="0" w:color="auto"/>
      </w:divBdr>
    </w:div>
    <w:div w:id="1623267832">
      <w:bodyDiv w:val="1"/>
      <w:marLeft w:val="0"/>
      <w:marRight w:val="0"/>
      <w:marTop w:val="0"/>
      <w:marBottom w:val="0"/>
      <w:divBdr>
        <w:top w:val="none" w:sz="0" w:space="0" w:color="auto"/>
        <w:left w:val="none" w:sz="0" w:space="0" w:color="auto"/>
        <w:bottom w:val="none" w:sz="0" w:space="0" w:color="auto"/>
        <w:right w:val="none" w:sz="0" w:space="0" w:color="auto"/>
      </w:divBdr>
    </w:div>
    <w:div w:id="1653876081">
      <w:bodyDiv w:val="1"/>
      <w:marLeft w:val="0"/>
      <w:marRight w:val="0"/>
      <w:marTop w:val="0"/>
      <w:marBottom w:val="0"/>
      <w:divBdr>
        <w:top w:val="none" w:sz="0" w:space="0" w:color="auto"/>
        <w:left w:val="none" w:sz="0" w:space="0" w:color="auto"/>
        <w:bottom w:val="none" w:sz="0" w:space="0" w:color="auto"/>
        <w:right w:val="none" w:sz="0" w:space="0" w:color="auto"/>
      </w:divBdr>
    </w:div>
    <w:div w:id="1662004837">
      <w:bodyDiv w:val="1"/>
      <w:marLeft w:val="0"/>
      <w:marRight w:val="0"/>
      <w:marTop w:val="0"/>
      <w:marBottom w:val="0"/>
      <w:divBdr>
        <w:top w:val="none" w:sz="0" w:space="0" w:color="auto"/>
        <w:left w:val="none" w:sz="0" w:space="0" w:color="auto"/>
        <w:bottom w:val="none" w:sz="0" w:space="0" w:color="auto"/>
        <w:right w:val="none" w:sz="0" w:space="0" w:color="auto"/>
      </w:divBdr>
    </w:div>
    <w:div w:id="1682195164">
      <w:bodyDiv w:val="1"/>
      <w:marLeft w:val="0"/>
      <w:marRight w:val="0"/>
      <w:marTop w:val="0"/>
      <w:marBottom w:val="0"/>
      <w:divBdr>
        <w:top w:val="none" w:sz="0" w:space="0" w:color="auto"/>
        <w:left w:val="none" w:sz="0" w:space="0" w:color="auto"/>
        <w:bottom w:val="none" w:sz="0" w:space="0" w:color="auto"/>
        <w:right w:val="none" w:sz="0" w:space="0" w:color="auto"/>
      </w:divBdr>
    </w:div>
    <w:div w:id="1759868509">
      <w:bodyDiv w:val="1"/>
      <w:marLeft w:val="0"/>
      <w:marRight w:val="0"/>
      <w:marTop w:val="0"/>
      <w:marBottom w:val="0"/>
      <w:divBdr>
        <w:top w:val="none" w:sz="0" w:space="0" w:color="auto"/>
        <w:left w:val="none" w:sz="0" w:space="0" w:color="auto"/>
        <w:bottom w:val="none" w:sz="0" w:space="0" w:color="auto"/>
        <w:right w:val="none" w:sz="0" w:space="0" w:color="auto"/>
      </w:divBdr>
    </w:div>
    <w:div w:id="1917861606">
      <w:bodyDiv w:val="1"/>
      <w:marLeft w:val="0"/>
      <w:marRight w:val="0"/>
      <w:marTop w:val="0"/>
      <w:marBottom w:val="0"/>
      <w:divBdr>
        <w:top w:val="none" w:sz="0" w:space="0" w:color="auto"/>
        <w:left w:val="none" w:sz="0" w:space="0" w:color="auto"/>
        <w:bottom w:val="none" w:sz="0" w:space="0" w:color="auto"/>
        <w:right w:val="none" w:sz="0" w:space="0" w:color="auto"/>
      </w:divBdr>
    </w:div>
    <w:div w:id="1928611444">
      <w:bodyDiv w:val="1"/>
      <w:marLeft w:val="0"/>
      <w:marRight w:val="0"/>
      <w:marTop w:val="0"/>
      <w:marBottom w:val="0"/>
      <w:divBdr>
        <w:top w:val="none" w:sz="0" w:space="0" w:color="auto"/>
        <w:left w:val="none" w:sz="0" w:space="0" w:color="auto"/>
        <w:bottom w:val="none" w:sz="0" w:space="0" w:color="auto"/>
        <w:right w:val="none" w:sz="0" w:space="0" w:color="auto"/>
      </w:divBdr>
    </w:div>
    <w:div w:id="2017537893">
      <w:bodyDiv w:val="1"/>
      <w:marLeft w:val="0"/>
      <w:marRight w:val="0"/>
      <w:marTop w:val="0"/>
      <w:marBottom w:val="0"/>
      <w:divBdr>
        <w:top w:val="none" w:sz="0" w:space="0" w:color="auto"/>
        <w:left w:val="none" w:sz="0" w:space="0" w:color="auto"/>
        <w:bottom w:val="none" w:sz="0" w:space="0" w:color="auto"/>
        <w:right w:val="none" w:sz="0" w:space="0" w:color="auto"/>
      </w:divBdr>
    </w:div>
    <w:div w:id="2020810217">
      <w:bodyDiv w:val="1"/>
      <w:marLeft w:val="0"/>
      <w:marRight w:val="0"/>
      <w:marTop w:val="0"/>
      <w:marBottom w:val="0"/>
      <w:divBdr>
        <w:top w:val="none" w:sz="0" w:space="0" w:color="auto"/>
        <w:left w:val="none" w:sz="0" w:space="0" w:color="auto"/>
        <w:bottom w:val="none" w:sz="0" w:space="0" w:color="auto"/>
        <w:right w:val="none" w:sz="0" w:space="0" w:color="auto"/>
      </w:divBdr>
    </w:div>
    <w:div w:id="2110738583">
      <w:bodyDiv w:val="1"/>
      <w:marLeft w:val="0"/>
      <w:marRight w:val="0"/>
      <w:marTop w:val="0"/>
      <w:marBottom w:val="0"/>
      <w:divBdr>
        <w:top w:val="none" w:sz="0" w:space="0" w:color="auto"/>
        <w:left w:val="none" w:sz="0" w:space="0" w:color="auto"/>
        <w:bottom w:val="none" w:sz="0" w:space="0" w:color="auto"/>
        <w:right w:val="none" w:sz="0" w:space="0" w:color="auto"/>
      </w:divBdr>
    </w:div>
    <w:div w:id="2145391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Meredith Arwady</vt:lpstr>
    </vt:vector>
  </TitlesOfParts>
  <Company>Harrison Parrott Ltd</Company>
  <LinksUpToDate>false</LinksUpToDate>
  <CharactersWithSpaces>3183</CharactersWithSpaces>
  <SharedDoc>false</SharedDoc>
  <HLinks>
    <vt:vector size="6" baseType="variant">
      <vt:variant>
        <vt:i4>6750320</vt:i4>
      </vt:variant>
      <vt:variant>
        <vt:i4>-1</vt:i4>
      </vt:variant>
      <vt:variant>
        <vt:i4>2051</vt:i4>
      </vt:variant>
      <vt:variant>
        <vt:i4>1</vt:i4>
      </vt:variant>
      <vt:variant>
        <vt:lpwstr>MasterLogo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Meredith Arwady</dc:title>
  <dc:subject/>
  <dc:creator>Liz Menzies</dc:creator>
  <cp:keywords/>
  <dc:description/>
  <cp:lastModifiedBy>Clare Erskine</cp:lastModifiedBy>
  <cp:revision>8</cp:revision>
  <cp:lastPrinted>2021-07-23T12:17:00Z</cp:lastPrinted>
  <dcterms:created xsi:type="dcterms:W3CDTF">2024-08-08T14:46:00Z</dcterms:created>
  <dcterms:modified xsi:type="dcterms:W3CDTF">2025-08-11T11:02:00Z</dcterms:modified>
</cp:coreProperties>
</file>